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1EF" w:rsidRDefault="00015A0B" w:rsidP="004D59FA">
      <w:pPr>
        <w:ind w:right="709" w:hanging="567"/>
        <w:jc w:val="right"/>
        <w:rPr>
          <w:rFonts w:ascii="Arial" w:hAnsi="Arial" w:cs="Arial"/>
          <w:b/>
          <w:sz w:val="44"/>
          <w:szCs w:val="44"/>
        </w:rPr>
      </w:pPr>
      <w:r w:rsidRPr="00015A0B">
        <w:rPr>
          <w:rFonts w:ascii="Arial" w:eastAsia="Calibri" w:hAnsi="Arial"/>
          <w:noProof/>
          <w:sz w:val="28"/>
          <w:szCs w:val="22"/>
        </w:rPr>
        <w:drawing>
          <wp:anchor distT="0" distB="0" distL="114300" distR="114300" simplePos="0" relativeHeight="251659264" behindDoc="0" locked="0" layoutInCell="1" allowOverlap="1" wp14:anchorId="0DB810A1" wp14:editId="6962A54F">
            <wp:simplePos x="0" y="0"/>
            <wp:positionH relativeFrom="column">
              <wp:posOffset>3317240</wp:posOffset>
            </wp:positionH>
            <wp:positionV relativeFrom="paragraph">
              <wp:posOffset>-568325</wp:posOffset>
            </wp:positionV>
            <wp:extent cx="3584262" cy="1371600"/>
            <wp:effectExtent l="0" t="0" r="0" b="0"/>
            <wp:wrapNone/>
            <wp:docPr id="2" name="Picture 2" descr="C:\Users\scher_e\AppData\Local\Microsoft\Windows\Temporary Internet Files\Content.Word\BGPSB ID CMYK_RS(Colour-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r_e\AppData\Local\Microsoft\Windows\Temporary Internet Files\Content.Word\BGPSB ID CMYK_RS(Colour-Outline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2565"/>
                    <a:stretch/>
                  </pic:blipFill>
                  <pic:spPr bwMode="auto">
                    <a:xfrm>
                      <a:off x="0" y="0"/>
                      <a:ext cx="3584262"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4768" w:rsidRPr="008D5D96" w:rsidRDefault="00324768" w:rsidP="004D59FA">
      <w:pPr>
        <w:ind w:right="709" w:hanging="567"/>
        <w:jc w:val="right"/>
        <w:rPr>
          <w:rFonts w:ascii="Arial" w:hAnsi="Arial" w:cs="Arial"/>
          <w:b/>
          <w:sz w:val="44"/>
          <w:szCs w:val="44"/>
        </w:rPr>
      </w:pPr>
    </w:p>
    <w:p w:rsidR="00324768" w:rsidRDefault="00324768" w:rsidP="004D59FA">
      <w:pPr>
        <w:ind w:right="709"/>
        <w:rPr>
          <w:rFonts w:ascii="Arial" w:hAnsi="Arial" w:cs="Arial"/>
          <w:b/>
          <w:sz w:val="36"/>
          <w:szCs w:val="36"/>
        </w:rPr>
      </w:pPr>
    </w:p>
    <w:p w:rsidR="003056DC" w:rsidRDefault="003056DC" w:rsidP="004D59FA">
      <w:pPr>
        <w:ind w:right="709"/>
        <w:rPr>
          <w:rFonts w:ascii="Arial" w:hAnsi="Arial" w:cs="Arial"/>
          <w:b/>
          <w:sz w:val="36"/>
          <w:szCs w:val="36"/>
        </w:rPr>
      </w:pPr>
    </w:p>
    <w:p w:rsidR="00840696" w:rsidRDefault="00CF5155" w:rsidP="004D59FA">
      <w:pPr>
        <w:ind w:right="709"/>
        <w:rPr>
          <w:rFonts w:ascii="Arial" w:hAnsi="Arial" w:cs="Arial"/>
          <w:b/>
          <w:sz w:val="36"/>
          <w:szCs w:val="36"/>
        </w:rPr>
      </w:pPr>
      <w:r w:rsidRPr="001751EF">
        <w:rPr>
          <w:rFonts w:ascii="Arial" w:hAnsi="Arial" w:cs="Arial"/>
          <w:b/>
          <w:sz w:val="36"/>
          <w:szCs w:val="36"/>
        </w:rPr>
        <w:t xml:space="preserve">Blaenau Gwent </w:t>
      </w:r>
      <w:r w:rsidR="00627BF5" w:rsidRPr="001751EF">
        <w:rPr>
          <w:rFonts w:ascii="Arial" w:hAnsi="Arial" w:cs="Arial"/>
          <w:b/>
          <w:sz w:val="36"/>
          <w:szCs w:val="36"/>
        </w:rPr>
        <w:t xml:space="preserve">Public </w:t>
      </w:r>
      <w:r w:rsidRPr="001751EF">
        <w:rPr>
          <w:rFonts w:ascii="Arial" w:hAnsi="Arial" w:cs="Arial"/>
          <w:b/>
          <w:sz w:val="36"/>
          <w:szCs w:val="36"/>
        </w:rPr>
        <w:t>Service</w:t>
      </w:r>
      <w:r w:rsidR="00A51D1D">
        <w:rPr>
          <w:rFonts w:ascii="Arial" w:hAnsi="Arial" w:cs="Arial"/>
          <w:b/>
          <w:sz w:val="36"/>
          <w:szCs w:val="36"/>
        </w:rPr>
        <w:t>s</w:t>
      </w:r>
      <w:r w:rsidRPr="001751EF">
        <w:rPr>
          <w:rFonts w:ascii="Arial" w:hAnsi="Arial" w:cs="Arial"/>
          <w:b/>
          <w:sz w:val="36"/>
          <w:szCs w:val="36"/>
        </w:rPr>
        <w:t xml:space="preserve"> Board</w:t>
      </w:r>
      <w:r w:rsidR="00842178">
        <w:rPr>
          <w:rFonts w:ascii="Arial" w:hAnsi="Arial" w:cs="Arial"/>
          <w:b/>
          <w:sz w:val="36"/>
          <w:szCs w:val="36"/>
        </w:rPr>
        <w:t xml:space="preserve"> </w:t>
      </w:r>
      <w:r w:rsidR="00743C45">
        <w:rPr>
          <w:rFonts w:ascii="Arial" w:hAnsi="Arial" w:cs="Arial"/>
          <w:b/>
          <w:sz w:val="36"/>
          <w:szCs w:val="36"/>
        </w:rPr>
        <w:t>Meeting</w:t>
      </w:r>
    </w:p>
    <w:p w:rsidR="00F25CAB" w:rsidRPr="001751EF" w:rsidRDefault="00F25CAB" w:rsidP="004D59FA">
      <w:pPr>
        <w:pStyle w:val="Heading1"/>
        <w:ind w:right="709"/>
        <w:jc w:val="left"/>
        <w:rPr>
          <w:szCs w:val="24"/>
          <w:u w:val="none"/>
        </w:rPr>
      </w:pPr>
    </w:p>
    <w:p w:rsidR="001751EF" w:rsidRDefault="00CB60A1" w:rsidP="004D59FA">
      <w:pPr>
        <w:ind w:right="709"/>
        <w:rPr>
          <w:rFonts w:ascii="Arial" w:hAnsi="Arial" w:cs="Arial"/>
        </w:rPr>
      </w:pPr>
      <w:r>
        <w:rPr>
          <w:rFonts w:ascii="Arial" w:hAnsi="Arial" w:cs="Arial"/>
          <w:b/>
        </w:rPr>
        <w:t>H</w:t>
      </w:r>
      <w:r w:rsidR="00E02707" w:rsidRPr="00810435">
        <w:rPr>
          <w:rFonts w:ascii="Arial" w:hAnsi="Arial" w:cs="Arial"/>
          <w:b/>
        </w:rPr>
        <w:t>eld:</w:t>
      </w:r>
      <w:r w:rsidR="00E02707">
        <w:rPr>
          <w:rFonts w:ascii="Arial" w:hAnsi="Arial" w:cs="Arial"/>
        </w:rPr>
        <w:t xml:space="preserve"> </w:t>
      </w:r>
      <w:r w:rsidR="0062692D">
        <w:rPr>
          <w:rFonts w:ascii="Arial" w:hAnsi="Arial" w:cs="Arial"/>
        </w:rPr>
        <w:t>Monday</w:t>
      </w:r>
      <w:r w:rsidR="00D64845">
        <w:rPr>
          <w:rFonts w:ascii="Arial" w:hAnsi="Arial" w:cs="Arial"/>
        </w:rPr>
        <w:t>,</w:t>
      </w:r>
      <w:r w:rsidR="0062692D">
        <w:rPr>
          <w:rFonts w:ascii="Arial" w:hAnsi="Arial" w:cs="Arial"/>
        </w:rPr>
        <w:t xml:space="preserve"> </w:t>
      </w:r>
      <w:r w:rsidR="00C50C8F">
        <w:rPr>
          <w:rFonts w:ascii="Arial" w:hAnsi="Arial" w:cs="Arial"/>
        </w:rPr>
        <w:t>14</w:t>
      </w:r>
      <w:r w:rsidR="00C50C8F" w:rsidRPr="00C50C8F">
        <w:rPr>
          <w:rFonts w:ascii="Arial" w:hAnsi="Arial" w:cs="Arial"/>
          <w:vertAlign w:val="superscript"/>
        </w:rPr>
        <w:t>th</w:t>
      </w:r>
      <w:r w:rsidR="00C50C8F">
        <w:rPr>
          <w:rFonts w:ascii="Arial" w:hAnsi="Arial" w:cs="Arial"/>
        </w:rPr>
        <w:t xml:space="preserve"> October 2019</w:t>
      </w:r>
      <w:r w:rsidR="00FD4ECD">
        <w:rPr>
          <w:rFonts w:ascii="Arial" w:hAnsi="Arial" w:cs="Arial"/>
        </w:rPr>
        <w:t xml:space="preserve"> (</w:t>
      </w:r>
      <w:r w:rsidR="00D64845">
        <w:rPr>
          <w:rFonts w:ascii="Arial" w:hAnsi="Arial" w:cs="Arial"/>
        </w:rPr>
        <w:t>2</w:t>
      </w:r>
      <w:r w:rsidR="00BC33B3">
        <w:rPr>
          <w:rFonts w:ascii="Arial" w:hAnsi="Arial" w:cs="Arial"/>
        </w:rPr>
        <w:t>.00</w:t>
      </w:r>
      <w:r w:rsidR="00D64845">
        <w:rPr>
          <w:rFonts w:ascii="Arial" w:hAnsi="Arial" w:cs="Arial"/>
        </w:rPr>
        <w:t xml:space="preserve"> p.m. </w:t>
      </w:r>
      <w:r w:rsidR="00101888" w:rsidRPr="002D004D">
        <w:rPr>
          <w:rFonts w:ascii="Arial" w:hAnsi="Arial" w:cs="Arial"/>
        </w:rPr>
        <w:t xml:space="preserve">– </w:t>
      </w:r>
      <w:r w:rsidR="00D64845">
        <w:rPr>
          <w:rFonts w:ascii="Arial" w:hAnsi="Arial" w:cs="Arial"/>
        </w:rPr>
        <w:t>3.</w:t>
      </w:r>
      <w:r w:rsidR="00371B70">
        <w:rPr>
          <w:rFonts w:ascii="Arial" w:hAnsi="Arial" w:cs="Arial"/>
        </w:rPr>
        <w:t>30</w:t>
      </w:r>
      <w:r w:rsidR="00D64845">
        <w:rPr>
          <w:rFonts w:ascii="Arial" w:hAnsi="Arial" w:cs="Arial"/>
        </w:rPr>
        <w:t xml:space="preserve"> p.m.</w:t>
      </w:r>
      <w:r w:rsidR="00767A3D" w:rsidRPr="002D004D">
        <w:rPr>
          <w:rFonts w:ascii="Arial" w:hAnsi="Arial" w:cs="Arial"/>
        </w:rPr>
        <w:t>)</w:t>
      </w:r>
      <w:r w:rsidR="006D530C">
        <w:rPr>
          <w:rFonts w:ascii="Arial" w:hAnsi="Arial" w:cs="Arial"/>
        </w:rPr>
        <w:t xml:space="preserve"> </w:t>
      </w:r>
    </w:p>
    <w:p w:rsidR="00810435" w:rsidRPr="001751EF" w:rsidRDefault="00810435" w:rsidP="004D59FA">
      <w:pPr>
        <w:ind w:right="709"/>
        <w:rPr>
          <w:rFonts w:ascii="Arial" w:hAnsi="Arial" w:cs="Arial"/>
        </w:rPr>
      </w:pPr>
    </w:p>
    <w:p w:rsidR="0005558D" w:rsidRPr="00D864E6" w:rsidRDefault="001751EF" w:rsidP="004D59FA">
      <w:pPr>
        <w:ind w:right="709"/>
        <w:rPr>
          <w:rFonts w:ascii="Arial" w:hAnsi="Arial" w:cs="Arial"/>
          <w:sz w:val="20"/>
          <w:szCs w:val="20"/>
          <w:lang w:val="en"/>
        </w:rPr>
      </w:pPr>
      <w:r w:rsidRPr="00D864E6">
        <w:rPr>
          <w:rFonts w:ascii="Arial" w:hAnsi="Arial" w:cs="Arial"/>
          <w:b/>
        </w:rPr>
        <w:t>Venue:</w:t>
      </w:r>
      <w:r w:rsidR="00272866">
        <w:rPr>
          <w:rFonts w:ascii="Arial" w:hAnsi="Arial" w:cs="Arial"/>
          <w:b/>
        </w:rPr>
        <w:t xml:space="preserve"> </w:t>
      </w:r>
      <w:r w:rsidR="00272866" w:rsidRPr="00DA2AC8">
        <w:rPr>
          <w:rFonts w:ascii="Arial" w:hAnsi="Arial" w:cs="Arial"/>
        </w:rPr>
        <w:t>Seminar Room, Ysbty Aneurin Bevan, Ebbw Vale</w:t>
      </w:r>
    </w:p>
    <w:p w:rsidR="00840696" w:rsidRDefault="00840696" w:rsidP="004D59FA">
      <w:pPr>
        <w:ind w:right="709"/>
        <w:rPr>
          <w:rFonts w:ascii="Arial" w:hAnsi="Arial" w:cs="Arial"/>
        </w:rPr>
      </w:pPr>
    </w:p>
    <w:p w:rsidR="00FA1465" w:rsidRDefault="00FA1465" w:rsidP="004D59FA">
      <w:pPr>
        <w:ind w:left="709" w:right="709" w:hanging="709"/>
        <w:rPr>
          <w:rFonts w:ascii="Arial" w:hAnsi="Arial" w:cs="Arial"/>
          <w:b/>
          <w:i/>
          <w:color w:val="4F81BD" w:themeColor="accent1"/>
        </w:rPr>
      </w:pPr>
      <w:r w:rsidRPr="00FA1465">
        <w:rPr>
          <w:rFonts w:ascii="Arial" w:hAnsi="Arial" w:cs="Arial"/>
        </w:rPr>
        <w:t>1.</w:t>
      </w:r>
      <w:r>
        <w:rPr>
          <w:rFonts w:ascii="Arial" w:hAnsi="Arial" w:cs="Arial"/>
          <w:b/>
        </w:rPr>
        <w:tab/>
        <w:t>Welcome and Apologies</w:t>
      </w:r>
      <w:r>
        <w:rPr>
          <w:rFonts w:ascii="Arial" w:hAnsi="Arial" w:cs="Arial"/>
          <w:b/>
          <w:i/>
          <w:color w:val="4F81BD" w:themeColor="accent1"/>
        </w:rPr>
        <w:t xml:space="preserve"> </w:t>
      </w:r>
    </w:p>
    <w:p w:rsidR="00FA1465" w:rsidRDefault="00FA1465" w:rsidP="004D59FA">
      <w:pPr>
        <w:ind w:left="709" w:right="709" w:hanging="709"/>
        <w:rPr>
          <w:rFonts w:ascii="Arial" w:hAnsi="Arial" w:cs="Arial"/>
          <w:b/>
        </w:rPr>
      </w:pPr>
      <w:bookmarkStart w:id="0" w:name="_GoBack"/>
      <w:bookmarkEnd w:id="0"/>
    </w:p>
    <w:p w:rsidR="00FA1465" w:rsidRDefault="00FA1465" w:rsidP="004D59FA">
      <w:pPr>
        <w:ind w:right="709"/>
        <w:rPr>
          <w:rFonts w:ascii="Arial" w:hAnsi="Arial" w:cs="Arial"/>
          <w:b/>
        </w:rPr>
      </w:pPr>
      <w:r>
        <w:rPr>
          <w:rFonts w:ascii="Arial" w:hAnsi="Arial" w:cs="Arial"/>
          <w:b/>
        </w:rPr>
        <w:tab/>
        <w:t>In attendance:</w:t>
      </w:r>
    </w:p>
    <w:p w:rsidR="00FA1465" w:rsidRDefault="00FA1465" w:rsidP="004D59FA">
      <w:pPr>
        <w:ind w:right="709"/>
        <w:rPr>
          <w:rFonts w:ascii="Arial" w:hAnsi="Arial" w:cs="Arial"/>
          <w:b/>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FA1465" w:rsidTr="00BA5BD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rsidR="00FA1465" w:rsidRDefault="00FA1465" w:rsidP="004D59FA">
            <w:pPr>
              <w:ind w:right="709"/>
              <w:rPr>
                <w:rFonts w:ascii="Arial" w:hAnsi="Arial" w:cs="Arial"/>
              </w:rPr>
            </w:pPr>
            <w:r>
              <w:rPr>
                <w:rFonts w:ascii="Arial" w:hAnsi="Arial" w:cs="Arial"/>
              </w:rPr>
              <w:t>Nigel Daniels</w:t>
            </w:r>
          </w:p>
        </w:tc>
        <w:tc>
          <w:tcPr>
            <w:tcW w:w="6662" w:type="dxa"/>
            <w:tcBorders>
              <w:top w:val="single" w:sz="4" w:space="0" w:color="auto"/>
              <w:left w:val="single" w:sz="4" w:space="0" w:color="auto"/>
              <w:bottom w:val="single" w:sz="4" w:space="0" w:color="auto"/>
              <w:right w:val="single" w:sz="4" w:space="0" w:color="auto"/>
            </w:tcBorders>
            <w:noWrap/>
            <w:vAlign w:val="center"/>
          </w:tcPr>
          <w:p w:rsidR="00FA1465" w:rsidRDefault="00FA1465" w:rsidP="004D59FA">
            <w:pPr>
              <w:ind w:right="709"/>
              <w:rPr>
                <w:rFonts w:ascii="Arial" w:hAnsi="Arial" w:cs="Arial"/>
              </w:rPr>
            </w:pPr>
            <w:r>
              <w:rPr>
                <w:rFonts w:ascii="Arial" w:hAnsi="Arial" w:cs="Arial"/>
              </w:rPr>
              <w:t xml:space="preserve">Blaenau Gwent County Borough Council </w:t>
            </w:r>
          </w:p>
        </w:tc>
      </w:tr>
      <w:tr w:rsidR="00EA062F" w:rsidTr="00BA5BD3">
        <w:trPr>
          <w:trHeight w:val="30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EA062F" w:rsidRDefault="00EA062F" w:rsidP="00BA5BD3">
            <w:pPr>
              <w:ind w:right="34"/>
              <w:rPr>
                <w:rFonts w:ascii="Arial" w:hAnsi="Arial" w:cs="Arial"/>
              </w:rPr>
            </w:pPr>
            <w:r>
              <w:rPr>
                <w:rFonts w:ascii="Arial" w:hAnsi="Arial" w:cs="Arial"/>
              </w:rPr>
              <w:t xml:space="preserve">Bernadette Elias </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EA062F" w:rsidRDefault="00EA062F" w:rsidP="00F56856">
            <w:pPr>
              <w:ind w:right="709"/>
              <w:rPr>
                <w:rFonts w:ascii="Arial" w:hAnsi="Arial" w:cs="Arial"/>
              </w:rPr>
            </w:pPr>
            <w:r>
              <w:rPr>
                <w:rFonts w:ascii="Arial" w:hAnsi="Arial" w:cs="Arial"/>
              </w:rPr>
              <w:t xml:space="preserve">Blaenau Gwent County Borough Council </w:t>
            </w:r>
          </w:p>
        </w:tc>
      </w:tr>
      <w:tr w:rsidR="00FA1465" w:rsidTr="00BA5BD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rsidR="00FA1465" w:rsidRDefault="00EA062F" w:rsidP="004D59FA">
            <w:pPr>
              <w:ind w:right="709"/>
              <w:rPr>
                <w:rFonts w:ascii="Arial" w:hAnsi="Arial" w:cs="Arial"/>
              </w:rPr>
            </w:pPr>
            <w:r>
              <w:rPr>
                <w:rFonts w:ascii="Arial" w:hAnsi="Arial" w:cs="Arial"/>
              </w:rPr>
              <w:t>Mark Kift</w:t>
            </w:r>
          </w:p>
        </w:tc>
        <w:tc>
          <w:tcPr>
            <w:tcW w:w="6662" w:type="dxa"/>
            <w:tcBorders>
              <w:top w:val="single" w:sz="4" w:space="0" w:color="auto"/>
              <w:left w:val="single" w:sz="4" w:space="0" w:color="auto"/>
              <w:bottom w:val="single" w:sz="4" w:space="0" w:color="auto"/>
              <w:right w:val="single" w:sz="4" w:space="0" w:color="auto"/>
            </w:tcBorders>
            <w:noWrap/>
            <w:vAlign w:val="center"/>
          </w:tcPr>
          <w:p w:rsidR="00FA1465" w:rsidRDefault="00BA5BD3" w:rsidP="004D59FA">
            <w:pPr>
              <w:ind w:right="709"/>
              <w:rPr>
                <w:rFonts w:ascii="Arial" w:hAnsi="Arial" w:cs="Arial"/>
              </w:rPr>
            </w:pPr>
            <w:r>
              <w:rPr>
                <w:rFonts w:ascii="Arial" w:hAnsi="Arial" w:cs="Arial"/>
              </w:rPr>
              <w:t>South Wales Fire and Rescue Service</w:t>
            </w:r>
          </w:p>
        </w:tc>
      </w:tr>
      <w:tr w:rsidR="00FA1465" w:rsidTr="00BA5BD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rsidR="00FA1465" w:rsidRDefault="00EA062F" w:rsidP="004D59FA">
            <w:pPr>
              <w:ind w:right="709"/>
              <w:rPr>
                <w:rFonts w:ascii="Arial" w:hAnsi="Arial" w:cs="Arial"/>
              </w:rPr>
            </w:pPr>
            <w:r>
              <w:rPr>
                <w:rFonts w:ascii="Arial" w:hAnsi="Arial" w:cs="Arial"/>
              </w:rPr>
              <w:t>Emrys Elias</w:t>
            </w:r>
          </w:p>
        </w:tc>
        <w:tc>
          <w:tcPr>
            <w:tcW w:w="6662" w:type="dxa"/>
            <w:tcBorders>
              <w:top w:val="single" w:sz="4" w:space="0" w:color="auto"/>
              <w:left w:val="single" w:sz="4" w:space="0" w:color="auto"/>
              <w:bottom w:val="single" w:sz="4" w:space="0" w:color="auto"/>
              <w:right w:val="single" w:sz="4" w:space="0" w:color="auto"/>
            </w:tcBorders>
            <w:noWrap/>
            <w:vAlign w:val="center"/>
          </w:tcPr>
          <w:p w:rsidR="00FA1465" w:rsidRDefault="00BA5BD3" w:rsidP="004D59FA">
            <w:pPr>
              <w:ind w:right="709"/>
              <w:rPr>
                <w:rFonts w:ascii="Arial" w:hAnsi="Arial" w:cs="Arial"/>
              </w:rPr>
            </w:pPr>
            <w:r>
              <w:rPr>
                <w:rFonts w:ascii="Arial" w:hAnsi="Arial" w:cs="Arial"/>
              </w:rPr>
              <w:t>Aneurin Bevan University Health Board</w:t>
            </w:r>
          </w:p>
        </w:tc>
      </w:tr>
      <w:tr w:rsidR="00FA1465" w:rsidTr="00BA5BD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rsidR="00FA1465" w:rsidRDefault="00EA062F" w:rsidP="004D59FA">
            <w:pPr>
              <w:ind w:right="709"/>
              <w:rPr>
                <w:rFonts w:ascii="Arial" w:hAnsi="Arial" w:cs="Arial"/>
              </w:rPr>
            </w:pPr>
            <w:r>
              <w:rPr>
                <w:rFonts w:ascii="Arial" w:hAnsi="Arial" w:cs="Arial"/>
              </w:rPr>
              <w:t>Eryl Powell</w:t>
            </w:r>
          </w:p>
        </w:tc>
        <w:tc>
          <w:tcPr>
            <w:tcW w:w="6662" w:type="dxa"/>
            <w:tcBorders>
              <w:top w:val="single" w:sz="4" w:space="0" w:color="auto"/>
              <w:left w:val="single" w:sz="4" w:space="0" w:color="auto"/>
              <w:bottom w:val="single" w:sz="4" w:space="0" w:color="auto"/>
              <w:right w:val="single" w:sz="4" w:space="0" w:color="auto"/>
            </w:tcBorders>
            <w:noWrap/>
            <w:vAlign w:val="center"/>
          </w:tcPr>
          <w:p w:rsidR="00FA1465" w:rsidRDefault="00BA5BD3" w:rsidP="00BA5BD3">
            <w:pPr>
              <w:ind w:right="34"/>
              <w:rPr>
                <w:rFonts w:ascii="Arial" w:hAnsi="Arial" w:cs="Arial"/>
              </w:rPr>
            </w:pPr>
            <w:r>
              <w:rPr>
                <w:rFonts w:ascii="Arial" w:hAnsi="Arial" w:cs="Arial"/>
              </w:rPr>
              <w:t xml:space="preserve">Public Health Wales/Aneurin Bevan </w:t>
            </w:r>
            <w:r w:rsidR="00C50C8F">
              <w:rPr>
                <w:rFonts w:ascii="Arial" w:hAnsi="Arial" w:cs="Arial"/>
              </w:rPr>
              <w:t>University</w:t>
            </w:r>
            <w:r>
              <w:rPr>
                <w:rFonts w:ascii="Arial" w:hAnsi="Arial" w:cs="Arial"/>
              </w:rPr>
              <w:t xml:space="preserve"> Health Board</w:t>
            </w:r>
          </w:p>
        </w:tc>
      </w:tr>
      <w:tr w:rsidR="00FA1465" w:rsidTr="00BA5BD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rsidR="00FA1465" w:rsidRDefault="00EA062F" w:rsidP="004D59FA">
            <w:pPr>
              <w:ind w:right="709"/>
              <w:rPr>
                <w:rFonts w:ascii="Arial" w:hAnsi="Arial" w:cs="Arial"/>
              </w:rPr>
            </w:pPr>
            <w:r>
              <w:rPr>
                <w:rFonts w:ascii="Arial" w:hAnsi="Arial" w:cs="Arial"/>
              </w:rPr>
              <w:t>Glyn Jones</w:t>
            </w:r>
          </w:p>
        </w:tc>
        <w:tc>
          <w:tcPr>
            <w:tcW w:w="6662" w:type="dxa"/>
            <w:tcBorders>
              <w:top w:val="single" w:sz="4" w:space="0" w:color="auto"/>
              <w:left w:val="single" w:sz="4" w:space="0" w:color="auto"/>
              <w:bottom w:val="single" w:sz="4" w:space="0" w:color="auto"/>
              <w:right w:val="single" w:sz="4" w:space="0" w:color="auto"/>
            </w:tcBorders>
            <w:noWrap/>
            <w:vAlign w:val="center"/>
          </w:tcPr>
          <w:p w:rsidR="00FA1465" w:rsidRDefault="00BA5BD3" w:rsidP="004D59FA">
            <w:pPr>
              <w:ind w:right="709"/>
              <w:rPr>
                <w:rFonts w:ascii="Arial" w:hAnsi="Arial" w:cs="Arial"/>
              </w:rPr>
            </w:pPr>
            <w:r>
              <w:rPr>
                <w:rFonts w:ascii="Arial" w:hAnsi="Arial" w:cs="Arial"/>
              </w:rPr>
              <w:t xml:space="preserve">Aneurin Bevan </w:t>
            </w:r>
            <w:r w:rsidR="00C50C8F">
              <w:rPr>
                <w:rFonts w:ascii="Arial" w:hAnsi="Arial" w:cs="Arial"/>
              </w:rPr>
              <w:t>University</w:t>
            </w:r>
            <w:r>
              <w:rPr>
                <w:rFonts w:ascii="Arial" w:hAnsi="Arial" w:cs="Arial"/>
              </w:rPr>
              <w:t xml:space="preserve"> Health Board</w:t>
            </w:r>
          </w:p>
        </w:tc>
      </w:tr>
      <w:tr w:rsidR="00BA5BD3" w:rsidTr="00BA5BD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rsidR="00BA5BD3" w:rsidRDefault="00BA5BD3" w:rsidP="004D59FA">
            <w:pPr>
              <w:ind w:right="709"/>
              <w:rPr>
                <w:rFonts w:ascii="Arial" w:hAnsi="Arial" w:cs="Arial"/>
              </w:rPr>
            </w:pPr>
            <w:r>
              <w:rPr>
                <w:rFonts w:ascii="Arial" w:hAnsi="Arial" w:cs="Arial"/>
              </w:rPr>
              <w:t xml:space="preserve">Joe Logan </w:t>
            </w:r>
          </w:p>
        </w:tc>
        <w:tc>
          <w:tcPr>
            <w:tcW w:w="6662" w:type="dxa"/>
            <w:tcBorders>
              <w:top w:val="single" w:sz="4" w:space="0" w:color="auto"/>
              <w:left w:val="single" w:sz="4" w:space="0" w:color="auto"/>
              <w:bottom w:val="single" w:sz="4" w:space="0" w:color="auto"/>
              <w:right w:val="single" w:sz="4" w:space="0" w:color="auto"/>
            </w:tcBorders>
            <w:noWrap/>
            <w:vAlign w:val="center"/>
          </w:tcPr>
          <w:p w:rsidR="00BA5BD3" w:rsidRDefault="00BA5BD3" w:rsidP="004D59FA">
            <w:pPr>
              <w:ind w:right="709"/>
              <w:rPr>
                <w:rFonts w:ascii="Arial" w:hAnsi="Arial" w:cs="Arial"/>
              </w:rPr>
            </w:pPr>
            <w:r>
              <w:rPr>
                <w:rFonts w:ascii="Arial" w:hAnsi="Arial" w:cs="Arial"/>
              </w:rPr>
              <w:t>Tai Calon</w:t>
            </w:r>
          </w:p>
        </w:tc>
      </w:tr>
      <w:tr w:rsidR="00FA1465" w:rsidTr="00BA5BD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rsidR="00FA1465" w:rsidRDefault="00BA5BD3" w:rsidP="00BA5BD3">
            <w:pPr>
              <w:ind w:right="34"/>
              <w:rPr>
                <w:rFonts w:ascii="Arial" w:hAnsi="Arial" w:cs="Arial"/>
              </w:rPr>
            </w:pPr>
            <w:r>
              <w:br w:type="page"/>
            </w:r>
            <w:r w:rsidR="00EA062F">
              <w:rPr>
                <w:rFonts w:ascii="Arial" w:hAnsi="Arial" w:cs="Arial"/>
              </w:rPr>
              <w:t>Johanna Robinson</w:t>
            </w:r>
          </w:p>
        </w:tc>
        <w:tc>
          <w:tcPr>
            <w:tcW w:w="6662" w:type="dxa"/>
            <w:tcBorders>
              <w:top w:val="single" w:sz="4" w:space="0" w:color="auto"/>
              <w:left w:val="single" w:sz="4" w:space="0" w:color="auto"/>
              <w:bottom w:val="single" w:sz="4" w:space="0" w:color="auto"/>
              <w:right w:val="single" w:sz="4" w:space="0" w:color="auto"/>
            </w:tcBorders>
            <w:noWrap/>
            <w:vAlign w:val="center"/>
          </w:tcPr>
          <w:p w:rsidR="00FA1465" w:rsidRDefault="00BA5BD3" w:rsidP="004D59FA">
            <w:pPr>
              <w:ind w:right="709"/>
              <w:rPr>
                <w:rFonts w:ascii="Arial" w:hAnsi="Arial" w:cs="Arial"/>
              </w:rPr>
            </w:pPr>
            <w:r>
              <w:rPr>
                <w:rFonts w:ascii="Arial" w:hAnsi="Arial" w:cs="Arial"/>
              </w:rPr>
              <w:t>Office of the Police and Crime Commissioner</w:t>
            </w:r>
          </w:p>
        </w:tc>
      </w:tr>
      <w:tr w:rsidR="00FA1465" w:rsidTr="00BA5BD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rsidR="00FA1465" w:rsidRDefault="00EA062F" w:rsidP="00BA5BD3">
            <w:pPr>
              <w:ind w:right="34"/>
              <w:rPr>
                <w:rFonts w:ascii="Arial" w:hAnsi="Arial" w:cs="Arial"/>
              </w:rPr>
            </w:pPr>
            <w:r>
              <w:rPr>
                <w:rFonts w:ascii="Arial" w:hAnsi="Arial" w:cs="Arial"/>
              </w:rPr>
              <w:t xml:space="preserve">Martin </w:t>
            </w:r>
            <w:r w:rsidR="00C50C8F">
              <w:rPr>
                <w:rFonts w:ascii="Arial" w:hAnsi="Arial" w:cs="Arial"/>
              </w:rPr>
              <w:t>Featherstone</w:t>
            </w:r>
          </w:p>
        </w:tc>
        <w:tc>
          <w:tcPr>
            <w:tcW w:w="6662" w:type="dxa"/>
            <w:tcBorders>
              <w:top w:val="single" w:sz="4" w:space="0" w:color="auto"/>
              <w:left w:val="single" w:sz="4" w:space="0" w:color="auto"/>
              <w:bottom w:val="single" w:sz="4" w:space="0" w:color="auto"/>
              <w:right w:val="single" w:sz="4" w:space="0" w:color="auto"/>
            </w:tcBorders>
            <w:noWrap/>
            <w:vAlign w:val="center"/>
          </w:tcPr>
          <w:p w:rsidR="00FA1465" w:rsidRDefault="00BA5BD3" w:rsidP="004D59FA">
            <w:pPr>
              <w:ind w:right="709"/>
              <w:rPr>
                <w:rFonts w:ascii="Arial" w:hAnsi="Arial" w:cs="Arial"/>
              </w:rPr>
            </w:pPr>
            <w:r>
              <w:rPr>
                <w:rFonts w:ascii="Arial" w:hAnsi="Arial" w:cs="Arial"/>
              </w:rPr>
              <w:t>GAVO</w:t>
            </w:r>
          </w:p>
        </w:tc>
      </w:tr>
      <w:tr w:rsidR="00EA062F" w:rsidTr="00BA5BD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rsidR="00EA062F" w:rsidRDefault="00EA062F" w:rsidP="004D59FA">
            <w:pPr>
              <w:ind w:right="709"/>
              <w:rPr>
                <w:rFonts w:ascii="Arial" w:hAnsi="Arial" w:cs="Arial"/>
              </w:rPr>
            </w:pPr>
            <w:r>
              <w:rPr>
                <w:rFonts w:ascii="Arial" w:hAnsi="Arial" w:cs="Arial"/>
              </w:rPr>
              <w:t>Kathryn Cross</w:t>
            </w:r>
          </w:p>
        </w:tc>
        <w:tc>
          <w:tcPr>
            <w:tcW w:w="6662" w:type="dxa"/>
            <w:tcBorders>
              <w:top w:val="single" w:sz="4" w:space="0" w:color="auto"/>
              <w:left w:val="single" w:sz="4" w:space="0" w:color="auto"/>
              <w:bottom w:val="single" w:sz="4" w:space="0" w:color="auto"/>
              <w:right w:val="single" w:sz="4" w:space="0" w:color="auto"/>
            </w:tcBorders>
            <w:noWrap/>
            <w:vAlign w:val="center"/>
          </w:tcPr>
          <w:p w:rsidR="00EA062F" w:rsidRDefault="00BA5BD3" w:rsidP="00BA5BD3">
            <w:pPr>
              <w:ind w:right="34"/>
              <w:rPr>
                <w:rFonts w:ascii="Arial" w:hAnsi="Arial" w:cs="Arial"/>
              </w:rPr>
            </w:pPr>
            <w:r>
              <w:rPr>
                <w:rFonts w:ascii="Arial" w:hAnsi="Arial" w:cs="Arial"/>
              </w:rPr>
              <w:t xml:space="preserve">Public Health Wales/Aneurin Bevan </w:t>
            </w:r>
            <w:r w:rsidR="00C50C8F">
              <w:rPr>
                <w:rFonts w:ascii="Arial" w:hAnsi="Arial" w:cs="Arial"/>
              </w:rPr>
              <w:t>University</w:t>
            </w:r>
            <w:r>
              <w:rPr>
                <w:rFonts w:ascii="Arial" w:hAnsi="Arial" w:cs="Arial"/>
              </w:rPr>
              <w:t xml:space="preserve"> Health Board</w:t>
            </w:r>
          </w:p>
        </w:tc>
      </w:tr>
      <w:tr w:rsidR="00EA062F" w:rsidTr="00BA5BD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rsidR="00EA062F" w:rsidRDefault="00EA062F" w:rsidP="00BA5BD3">
            <w:pPr>
              <w:ind w:right="34"/>
              <w:rPr>
                <w:rFonts w:ascii="Arial" w:hAnsi="Arial" w:cs="Arial"/>
              </w:rPr>
            </w:pPr>
            <w:r>
              <w:rPr>
                <w:rFonts w:ascii="Arial" w:hAnsi="Arial" w:cs="Arial"/>
              </w:rPr>
              <w:t>Jon Goldsworthy</w:t>
            </w:r>
          </w:p>
        </w:tc>
        <w:tc>
          <w:tcPr>
            <w:tcW w:w="6662" w:type="dxa"/>
            <w:tcBorders>
              <w:top w:val="single" w:sz="4" w:space="0" w:color="auto"/>
              <w:left w:val="single" w:sz="4" w:space="0" w:color="auto"/>
              <w:bottom w:val="single" w:sz="4" w:space="0" w:color="auto"/>
              <w:right w:val="single" w:sz="4" w:space="0" w:color="auto"/>
            </w:tcBorders>
            <w:noWrap/>
            <w:vAlign w:val="center"/>
          </w:tcPr>
          <w:p w:rsidR="00EA062F" w:rsidRDefault="00BA5BD3" w:rsidP="00BA5BD3">
            <w:pPr>
              <w:ind w:right="709"/>
              <w:rPr>
                <w:rFonts w:ascii="Arial" w:hAnsi="Arial" w:cs="Arial"/>
              </w:rPr>
            </w:pPr>
            <w:r>
              <w:rPr>
                <w:rFonts w:ascii="Arial" w:hAnsi="Arial" w:cs="Arial"/>
              </w:rPr>
              <w:t>Natural Resource Wales</w:t>
            </w:r>
          </w:p>
        </w:tc>
      </w:tr>
      <w:tr w:rsidR="00EA062F" w:rsidTr="00BA5BD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rsidR="00EA062F" w:rsidRDefault="00BA5BD3" w:rsidP="004D59FA">
            <w:pPr>
              <w:ind w:right="709"/>
              <w:rPr>
                <w:rFonts w:ascii="Arial" w:hAnsi="Arial" w:cs="Arial"/>
              </w:rPr>
            </w:pPr>
            <w:r>
              <w:rPr>
                <w:rFonts w:ascii="Arial" w:hAnsi="Arial" w:cs="Arial"/>
              </w:rPr>
              <w:t>Diana Binding</w:t>
            </w:r>
          </w:p>
        </w:tc>
        <w:tc>
          <w:tcPr>
            <w:tcW w:w="6662" w:type="dxa"/>
            <w:tcBorders>
              <w:top w:val="single" w:sz="4" w:space="0" w:color="auto"/>
              <w:left w:val="single" w:sz="4" w:space="0" w:color="auto"/>
              <w:bottom w:val="single" w:sz="4" w:space="0" w:color="auto"/>
              <w:right w:val="single" w:sz="4" w:space="0" w:color="auto"/>
            </w:tcBorders>
            <w:noWrap/>
            <w:vAlign w:val="center"/>
          </w:tcPr>
          <w:p w:rsidR="00EA062F" w:rsidRDefault="00BA5BD3" w:rsidP="004D59FA">
            <w:pPr>
              <w:ind w:right="709"/>
              <w:rPr>
                <w:rFonts w:ascii="Arial" w:hAnsi="Arial" w:cs="Arial"/>
              </w:rPr>
            </w:pPr>
            <w:r>
              <w:rPr>
                <w:rFonts w:ascii="Arial" w:hAnsi="Arial" w:cs="Arial"/>
              </w:rPr>
              <w:t>Wales Probation Service</w:t>
            </w:r>
          </w:p>
        </w:tc>
      </w:tr>
      <w:tr w:rsidR="00BA5BD3" w:rsidTr="00BA5BD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rsidR="00BA5BD3" w:rsidRDefault="00990282" w:rsidP="00BA5BD3">
            <w:pPr>
              <w:ind w:right="176"/>
              <w:rPr>
                <w:rFonts w:ascii="Arial" w:hAnsi="Arial" w:cs="Arial"/>
              </w:rPr>
            </w:pPr>
            <w:r>
              <w:rPr>
                <w:rFonts w:ascii="Arial" w:hAnsi="Arial" w:cs="Arial"/>
              </w:rPr>
              <w:t>Steve Corc</w:t>
            </w:r>
            <w:r w:rsidR="00BA5BD3">
              <w:rPr>
                <w:rFonts w:ascii="Arial" w:hAnsi="Arial" w:cs="Arial"/>
              </w:rPr>
              <w:t>oran</w:t>
            </w:r>
          </w:p>
        </w:tc>
        <w:tc>
          <w:tcPr>
            <w:tcW w:w="6662" w:type="dxa"/>
            <w:tcBorders>
              <w:top w:val="single" w:sz="4" w:space="0" w:color="auto"/>
              <w:left w:val="single" w:sz="4" w:space="0" w:color="auto"/>
              <w:bottom w:val="single" w:sz="4" w:space="0" w:color="auto"/>
              <w:right w:val="single" w:sz="4" w:space="0" w:color="auto"/>
            </w:tcBorders>
            <w:noWrap/>
            <w:vAlign w:val="center"/>
          </w:tcPr>
          <w:p w:rsidR="00BA5BD3" w:rsidRDefault="00BA5BD3" w:rsidP="004D59FA">
            <w:pPr>
              <w:ind w:right="709"/>
              <w:rPr>
                <w:rFonts w:ascii="Arial" w:hAnsi="Arial" w:cs="Arial"/>
              </w:rPr>
            </w:pPr>
            <w:r>
              <w:rPr>
                <w:rFonts w:ascii="Arial" w:hAnsi="Arial" w:cs="Arial"/>
              </w:rPr>
              <w:t>Gwent Police</w:t>
            </w:r>
          </w:p>
        </w:tc>
      </w:tr>
      <w:tr w:rsidR="00EA062F" w:rsidTr="00BA5BD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rsidR="00EA062F" w:rsidRDefault="00BA5BD3" w:rsidP="00F56856">
            <w:pPr>
              <w:ind w:right="709"/>
              <w:rPr>
                <w:rFonts w:ascii="Arial" w:hAnsi="Arial" w:cs="Arial"/>
              </w:rPr>
            </w:pPr>
            <w:r>
              <w:br w:type="page"/>
            </w:r>
            <w:r w:rsidR="00EA062F">
              <w:rPr>
                <w:rFonts w:ascii="Arial" w:hAnsi="Arial" w:cs="Arial"/>
              </w:rPr>
              <w:t>Paul Symes</w:t>
            </w:r>
          </w:p>
        </w:tc>
        <w:tc>
          <w:tcPr>
            <w:tcW w:w="6662" w:type="dxa"/>
            <w:tcBorders>
              <w:top w:val="single" w:sz="4" w:space="0" w:color="auto"/>
              <w:left w:val="single" w:sz="4" w:space="0" w:color="auto"/>
              <w:bottom w:val="single" w:sz="4" w:space="0" w:color="auto"/>
              <w:right w:val="single" w:sz="4" w:space="0" w:color="auto"/>
            </w:tcBorders>
            <w:noWrap/>
            <w:vAlign w:val="center"/>
          </w:tcPr>
          <w:p w:rsidR="00EA062F" w:rsidRDefault="00EA062F" w:rsidP="00F56856">
            <w:pPr>
              <w:ind w:right="709"/>
              <w:rPr>
                <w:rFonts w:ascii="Arial" w:hAnsi="Arial" w:cs="Arial"/>
              </w:rPr>
            </w:pPr>
            <w:r>
              <w:rPr>
                <w:rFonts w:ascii="Arial" w:hAnsi="Arial" w:cs="Arial"/>
              </w:rPr>
              <w:t>Blaenau Gwent County Borough Council</w:t>
            </w:r>
          </w:p>
        </w:tc>
      </w:tr>
      <w:tr w:rsidR="00EA062F" w:rsidTr="00BA5BD3">
        <w:trPr>
          <w:trHeight w:val="315"/>
        </w:trPr>
        <w:tc>
          <w:tcPr>
            <w:tcW w:w="2552" w:type="dxa"/>
            <w:tcBorders>
              <w:top w:val="single" w:sz="4" w:space="0" w:color="auto"/>
              <w:left w:val="single" w:sz="4" w:space="0" w:color="auto"/>
              <w:bottom w:val="single" w:sz="4" w:space="0" w:color="auto"/>
              <w:right w:val="single" w:sz="4" w:space="0" w:color="auto"/>
            </w:tcBorders>
            <w:noWrap/>
            <w:vAlign w:val="center"/>
          </w:tcPr>
          <w:p w:rsidR="00EA062F" w:rsidRDefault="00D775AC" w:rsidP="00F56856">
            <w:pPr>
              <w:ind w:right="709"/>
              <w:rPr>
                <w:rFonts w:ascii="Arial" w:hAnsi="Arial" w:cs="Arial"/>
              </w:rPr>
            </w:pPr>
            <w:r>
              <w:rPr>
                <w:rFonts w:ascii="Arial" w:hAnsi="Arial" w:cs="Arial"/>
              </w:rPr>
              <w:t>Daniel Wheelock</w:t>
            </w:r>
          </w:p>
        </w:tc>
        <w:tc>
          <w:tcPr>
            <w:tcW w:w="6662" w:type="dxa"/>
            <w:tcBorders>
              <w:top w:val="single" w:sz="4" w:space="0" w:color="auto"/>
              <w:left w:val="single" w:sz="4" w:space="0" w:color="auto"/>
              <w:bottom w:val="single" w:sz="4" w:space="0" w:color="auto"/>
              <w:right w:val="single" w:sz="4" w:space="0" w:color="auto"/>
            </w:tcBorders>
            <w:noWrap/>
            <w:vAlign w:val="center"/>
          </w:tcPr>
          <w:p w:rsidR="00EA062F" w:rsidRDefault="00BA5BD3" w:rsidP="00F56856">
            <w:pPr>
              <w:ind w:right="709"/>
              <w:rPr>
                <w:rFonts w:ascii="Arial" w:hAnsi="Arial" w:cs="Arial"/>
              </w:rPr>
            </w:pPr>
            <w:r>
              <w:rPr>
                <w:rFonts w:ascii="Arial" w:hAnsi="Arial" w:cs="Arial"/>
              </w:rPr>
              <w:t>Blaenau Gwent County Borough Council</w:t>
            </w:r>
          </w:p>
        </w:tc>
      </w:tr>
    </w:tbl>
    <w:p w:rsidR="00FA1465" w:rsidRDefault="00FA1465" w:rsidP="004D59FA">
      <w:pPr>
        <w:ind w:right="709"/>
        <w:jc w:val="both"/>
        <w:rPr>
          <w:rFonts w:ascii="Arial" w:hAnsi="Arial" w:cs="Arial"/>
          <w:b/>
        </w:rPr>
      </w:pPr>
    </w:p>
    <w:p w:rsidR="00FA1465" w:rsidRDefault="00FA1465" w:rsidP="004D59FA">
      <w:pPr>
        <w:ind w:right="709" w:firstLine="720"/>
        <w:jc w:val="both"/>
        <w:rPr>
          <w:rFonts w:ascii="Arial" w:hAnsi="Arial" w:cs="Arial"/>
          <w:b/>
        </w:rPr>
      </w:pPr>
      <w:r>
        <w:rPr>
          <w:rFonts w:ascii="Arial" w:hAnsi="Arial" w:cs="Arial"/>
          <w:b/>
        </w:rPr>
        <w:t>Apologies</w:t>
      </w:r>
    </w:p>
    <w:p w:rsidR="00FA1465" w:rsidRDefault="00FA1465" w:rsidP="004D59FA">
      <w:pPr>
        <w:ind w:right="709"/>
        <w:jc w:val="both"/>
        <w:rPr>
          <w:rFonts w:ascii="Arial" w:hAnsi="Arial" w:cs="Arial"/>
          <w:b/>
        </w:rPr>
      </w:pPr>
      <w:r>
        <w:rPr>
          <w:rFonts w:ascii="Arial" w:hAnsi="Arial" w:cs="Arial"/>
          <w:b/>
        </w:rPr>
        <w:t xml:space="preserve"> </w:t>
      </w:r>
    </w:p>
    <w:tbl>
      <w:tblPr>
        <w:tblW w:w="9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gridCol w:w="15"/>
      </w:tblGrid>
      <w:tr w:rsidR="00FA1465" w:rsidTr="00BA5BD3">
        <w:trPr>
          <w:trHeight w:val="300"/>
        </w:trPr>
        <w:tc>
          <w:tcPr>
            <w:tcW w:w="2552" w:type="dxa"/>
            <w:tcBorders>
              <w:top w:val="single" w:sz="4" w:space="0" w:color="auto"/>
              <w:left w:val="single" w:sz="4" w:space="0" w:color="auto"/>
              <w:bottom w:val="single" w:sz="4" w:space="0" w:color="auto"/>
              <w:right w:val="single" w:sz="4" w:space="0" w:color="auto"/>
            </w:tcBorders>
            <w:noWrap/>
            <w:vAlign w:val="center"/>
          </w:tcPr>
          <w:p w:rsidR="00FA1465" w:rsidRDefault="00B17054" w:rsidP="00BA5BD3">
            <w:pPr>
              <w:ind w:right="176"/>
              <w:rPr>
                <w:rFonts w:ascii="Arial" w:hAnsi="Arial" w:cs="Arial"/>
                <w:color w:val="000000"/>
              </w:rPr>
            </w:pPr>
            <w:r>
              <w:rPr>
                <w:rFonts w:ascii="Arial" w:hAnsi="Arial" w:cs="Arial"/>
                <w:color w:val="000000"/>
              </w:rPr>
              <w:t>Michelle Morris</w:t>
            </w:r>
          </w:p>
        </w:tc>
        <w:tc>
          <w:tcPr>
            <w:tcW w:w="6677" w:type="dxa"/>
            <w:gridSpan w:val="2"/>
            <w:tcBorders>
              <w:top w:val="single" w:sz="4" w:space="0" w:color="auto"/>
              <w:left w:val="single" w:sz="4" w:space="0" w:color="auto"/>
              <w:bottom w:val="single" w:sz="4" w:space="0" w:color="auto"/>
              <w:right w:val="single" w:sz="4" w:space="0" w:color="auto"/>
            </w:tcBorders>
            <w:noWrap/>
            <w:vAlign w:val="center"/>
          </w:tcPr>
          <w:p w:rsidR="00FA1465" w:rsidRDefault="00B17054" w:rsidP="004D59FA">
            <w:pPr>
              <w:ind w:right="709"/>
              <w:rPr>
                <w:rFonts w:ascii="Arial" w:hAnsi="Arial" w:cs="Arial"/>
                <w:color w:val="000000"/>
              </w:rPr>
            </w:pPr>
            <w:r>
              <w:rPr>
                <w:rFonts w:ascii="Arial" w:hAnsi="Arial" w:cs="Arial"/>
                <w:color w:val="000000"/>
              </w:rPr>
              <w:t>Blaenau Gwent County Borough Council</w:t>
            </w:r>
          </w:p>
        </w:tc>
      </w:tr>
      <w:tr w:rsidR="00FA1465" w:rsidTr="00BA5BD3">
        <w:trPr>
          <w:trHeight w:val="300"/>
        </w:trPr>
        <w:tc>
          <w:tcPr>
            <w:tcW w:w="2552" w:type="dxa"/>
            <w:tcBorders>
              <w:top w:val="single" w:sz="4" w:space="0" w:color="auto"/>
              <w:left w:val="single" w:sz="4" w:space="0" w:color="auto"/>
              <w:bottom w:val="single" w:sz="4" w:space="0" w:color="auto"/>
              <w:right w:val="single" w:sz="4" w:space="0" w:color="auto"/>
            </w:tcBorders>
            <w:noWrap/>
          </w:tcPr>
          <w:p w:rsidR="00FA1465" w:rsidRDefault="00B17054" w:rsidP="00BA5BD3">
            <w:pPr>
              <w:ind w:right="176"/>
              <w:rPr>
                <w:rFonts w:ascii="Arial" w:hAnsi="Arial" w:cs="Arial"/>
              </w:rPr>
            </w:pPr>
            <w:r>
              <w:rPr>
                <w:rFonts w:ascii="Arial" w:hAnsi="Arial" w:cs="Arial"/>
              </w:rPr>
              <w:t xml:space="preserve">Huw </w:t>
            </w:r>
            <w:r w:rsidR="00C50C8F">
              <w:rPr>
                <w:rFonts w:ascii="Arial" w:hAnsi="Arial" w:cs="Arial"/>
              </w:rPr>
              <w:t>Jakeway</w:t>
            </w:r>
          </w:p>
        </w:tc>
        <w:tc>
          <w:tcPr>
            <w:tcW w:w="6677" w:type="dxa"/>
            <w:gridSpan w:val="2"/>
            <w:tcBorders>
              <w:top w:val="single" w:sz="4" w:space="0" w:color="auto"/>
              <w:left w:val="single" w:sz="4" w:space="0" w:color="auto"/>
              <w:bottom w:val="single" w:sz="4" w:space="0" w:color="auto"/>
              <w:right w:val="single" w:sz="4" w:space="0" w:color="auto"/>
            </w:tcBorders>
            <w:noWrap/>
            <w:vAlign w:val="center"/>
          </w:tcPr>
          <w:p w:rsidR="00FA1465" w:rsidRPr="003C39D1" w:rsidRDefault="003C39D1" w:rsidP="004D59FA">
            <w:pPr>
              <w:ind w:right="709"/>
              <w:rPr>
                <w:rFonts w:ascii="Arial" w:hAnsi="Arial" w:cs="Arial"/>
              </w:rPr>
            </w:pPr>
            <w:r w:rsidRPr="003C39D1">
              <w:rPr>
                <w:rFonts w:ascii="Arial" w:hAnsi="Arial" w:cs="Arial"/>
              </w:rPr>
              <w:t xml:space="preserve">South Wales Fire </w:t>
            </w:r>
            <w:r w:rsidR="00990282">
              <w:rPr>
                <w:rFonts w:ascii="Arial" w:hAnsi="Arial" w:cs="Arial"/>
              </w:rPr>
              <w:t xml:space="preserve">&amp; Rescue Services </w:t>
            </w:r>
          </w:p>
        </w:tc>
      </w:tr>
      <w:tr w:rsidR="00FA1465" w:rsidTr="00BA5BD3">
        <w:trPr>
          <w:trHeight w:val="300"/>
        </w:trPr>
        <w:tc>
          <w:tcPr>
            <w:tcW w:w="2552" w:type="dxa"/>
            <w:tcBorders>
              <w:top w:val="single" w:sz="4" w:space="0" w:color="auto"/>
              <w:left w:val="single" w:sz="4" w:space="0" w:color="auto"/>
              <w:bottom w:val="single" w:sz="4" w:space="0" w:color="auto"/>
              <w:right w:val="single" w:sz="4" w:space="0" w:color="auto"/>
            </w:tcBorders>
            <w:noWrap/>
          </w:tcPr>
          <w:p w:rsidR="00FA1465" w:rsidRDefault="003C39D1" w:rsidP="00BA5BD3">
            <w:pPr>
              <w:ind w:right="176"/>
              <w:rPr>
                <w:rFonts w:ascii="Arial" w:hAnsi="Arial" w:cs="Arial"/>
              </w:rPr>
            </w:pPr>
            <w:r>
              <w:rPr>
                <w:rFonts w:ascii="Arial" w:hAnsi="Arial" w:cs="Arial"/>
              </w:rPr>
              <w:t>Jeff Cuthbert</w:t>
            </w:r>
          </w:p>
        </w:tc>
        <w:tc>
          <w:tcPr>
            <w:tcW w:w="6677" w:type="dxa"/>
            <w:gridSpan w:val="2"/>
            <w:tcBorders>
              <w:top w:val="single" w:sz="4" w:space="0" w:color="auto"/>
              <w:left w:val="single" w:sz="4" w:space="0" w:color="auto"/>
              <w:bottom w:val="single" w:sz="4" w:space="0" w:color="auto"/>
              <w:right w:val="single" w:sz="4" w:space="0" w:color="auto"/>
            </w:tcBorders>
            <w:noWrap/>
            <w:vAlign w:val="center"/>
          </w:tcPr>
          <w:p w:rsidR="00FA1465" w:rsidRDefault="003C39D1" w:rsidP="004D59FA">
            <w:pPr>
              <w:ind w:right="709"/>
              <w:rPr>
                <w:rFonts w:ascii="Arial" w:hAnsi="Arial" w:cs="Arial"/>
              </w:rPr>
            </w:pPr>
            <w:r>
              <w:rPr>
                <w:rFonts w:ascii="Arial" w:hAnsi="Arial" w:cs="Arial"/>
              </w:rPr>
              <w:t>Police and Crime Commissioner</w:t>
            </w:r>
          </w:p>
        </w:tc>
      </w:tr>
      <w:tr w:rsidR="00FA1465" w:rsidTr="00BA5BD3">
        <w:trPr>
          <w:trHeight w:val="300"/>
        </w:trPr>
        <w:tc>
          <w:tcPr>
            <w:tcW w:w="2552" w:type="dxa"/>
            <w:tcBorders>
              <w:top w:val="single" w:sz="4" w:space="0" w:color="auto"/>
              <w:left w:val="single" w:sz="4" w:space="0" w:color="auto"/>
              <w:bottom w:val="single" w:sz="4" w:space="0" w:color="auto"/>
              <w:right w:val="single" w:sz="4" w:space="0" w:color="auto"/>
            </w:tcBorders>
            <w:noWrap/>
          </w:tcPr>
          <w:p w:rsidR="00FA1465" w:rsidRDefault="00EA062F" w:rsidP="00BA5BD3">
            <w:pPr>
              <w:ind w:right="176"/>
              <w:rPr>
                <w:rFonts w:ascii="Arial" w:hAnsi="Arial" w:cs="Arial"/>
              </w:rPr>
            </w:pPr>
            <w:r>
              <w:rPr>
                <w:rFonts w:ascii="Arial" w:hAnsi="Arial" w:cs="Arial"/>
              </w:rPr>
              <w:t>Rhodri Asby</w:t>
            </w:r>
          </w:p>
        </w:tc>
        <w:tc>
          <w:tcPr>
            <w:tcW w:w="6677" w:type="dxa"/>
            <w:gridSpan w:val="2"/>
            <w:tcBorders>
              <w:top w:val="single" w:sz="4" w:space="0" w:color="auto"/>
              <w:left w:val="single" w:sz="4" w:space="0" w:color="auto"/>
              <w:bottom w:val="single" w:sz="4" w:space="0" w:color="auto"/>
              <w:right w:val="single" w:sz="4" w:space="0" w:color="auto"/>
            </w:tcBorders>
            <w:noWrap/>
            <w:vAlign w:val="center"/>
          </w:tcPr>
          <w:p w:rsidR="00FA1465" w:rsidRDefault="00EA062F" w:rsidP="004D59FA">
            <w:pPr>
              <w:ind w:right="709"/>
              <w:rPr>
                <w:rFonts w:ascii="Arial" w:hAnsi="Arial" w:cs="Arial"/>
              </w:rPr>
            </w:pPr>
            <w:r>
              <w:rPr>
                <w:rFonts w:ascii="Arial" w:hAnsi="Arial" w:cs="Arial"/>
              </w:rPr>
              <w:t>Welsh Government</w:t>
            </w:r>
          </w:p>
        </w:tc>
      </w:tr>
      <w:tr w:rsidR="00FA1465" w:rsidTr="00BA5BD3">
        <w:trPr>
          <w:trHeight w:val="300"/>
        </w:trPr>
        <w:tc>
          <w:tcPr>
            <w:tcW w:w="2552" w:type="dxa"/>
            <w:tcBorders>
              <w:top w:val="single" w:sz="4" w:space="0" w:color="auto"/>
              <w:left w:val="single" w:sz="4" w:space="0" w:color="auto"/>
              <w:bottom w:val="single" w:sz="4" w:space="0" w:color="auto"/>
              <w:right w:val="single" w:sz="4" w:space="0" w:color="auto"/>
            </w:tcBorders>
            <w:noWrap/>
          </w:tcPr>
          <w:p w:rsidR="00FA1465" w:rsidRDefault="00EA062F" w:rsidP="00BA5BD3">
            <w:pPr>
              <w:ind w:right="176"/>
              <w:rPr>
                <w:rFonts w:ascii="Arial" w:hAnsi="Arial" w:cs="Arial"/>
              </w:rPr>
            </w:pPr>
            <w:r>
              <w:rPr>
                <w:rFonts w:ascii="Arial" w:hAnsi="Arial" w:cs="Arial"/>
              </w:rPr>
              <w:t>Heather Nicholls</w:t>
            </w:r>
          </w:p>
        </w:tc>
        <w:tc>
          <w:tcPr>
            <w:tcW w:w="6677" w:type="dxa"/>
            <w:gridSpan w:val="2"/>
            <w:tcBorders>
              <w:top w:val="single" w:sz="4" w:space="0" w:color="auto"/>
              <w:left w:val="single" w:sz="4" w:space="0" w:color="auto"/>
              <w:bottom w:val="single" w:sz="4" w:space="0" w:color="auto"/>
              <w:right w:val="single" w:sz="4" w:space="0" w:color="auto"/>
            </w:tcBorders>
            <w:noWrap/>
            <w:vAlign w:val="center"/>
          </w:tcPr>
          <w:p w:rsidR="00FA1465" w:rsidRDefault="00EA062F" w:rsidP="004D59FA">
            <w:pPr>
              <w:ind w:right="709"/>
              <w:rPr>
                <w:rFonts w:ascii="Arial" w:hAnsi="Arial" w:cs="Arial"/>
              </w:rPr>
            </w:pPr>
            <w:r>
              <w:rPr>
                <w:rFonts w:ascii="Arial" w:hAnsi="Arial" w:cs="Arial"/>
              </w:rPr>
              <w:t>Gwent Probabtion Services</w:t>
            </w:r>
          </w:p>
        </w:tc>
      </w:tr>
      <w:tr w:rsidR="00EA062F" w:rsidTr="00BA5BD3">
        <w:trPr>
          <w:gridAfter w:val="1"/>
          <w:wAfter w:w="15" w:type="dxa"/>
          <w:trHeight w:val="30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EA062F" w:rsidRDefault="00EA062F" w:rsidP="00BA5BD3">
            <w:pPr>
              <w:ind w:right="176"/>
              <w:rPr>
                <w:rFonts w:ascii="Arial" w:hAnsi="Arial" w:cs="Arial"/>
              </w:rPr>
            </w:pPr>
            <w:r>
              <w:rPr>
                <w:rFonts w:ascii="Arial" w:hAnsi="Arial" w:cs="Arial"/>
              </w:rPr>
              <w:t xml:space="preserve">Emma Scherptong </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EA062F" w:rsidRDefault="00EA062F" w:rsidP="00F56856">
            <w:pPr>
              <w:ind w:right="709"/>
              <w:rPr>
                <w:rFonts w:ascii="Arial" w:hAnsi="Arial" w:cs="Arial"/>
              </w:rPr>
            </w:pPr>
            <w:r>
              <w:rPr>
                <w:rFonts w:ascii="Arial" w:hAnsi="Arial" w:cs="Arial"/>
              </w:rPr>
              <w:t xml:space="preserve">Blaenau Gwent County Borough Council </w:t>
            </w:r>
          </w:p>
        </w:tc>
      </w:tr>
      <w:tr w:rsidR="00EA062F" w:rsidTr="00BA5BD3">
        <w:trPr>
          <w:gridAfter w:val="1"/>
          <w:wAfter w:w="15" w:type="dxa"/>
          <w:trHeight w:val="300"/>
        </w:trPr>
        <w:tc>
          <w:tcPr>
            <w:tcW w:w="2552" w:type="dxa"/>
            <w:tcBorders>
              <w:top w:val="single" w:sz="4" w:space="0" w:color="auto"/>
              <w:left w:val="single" w:sz="4" w:space="0" w:color="auto"/>
              <w:bottom w:val="single" w:sz="4" w:space="0" w:color="auto"/>
              <w:right w:val="single" w:sz="4" w:space="0" w:color="auto"/>
            </w:tcBorders>
            <w:noWrap/>
            <w:vAlign w:val="center"/>
          </w:tcPr>
          <w:p w:rsidR="00EA062F" w:rsidRDefault="00EA062F" w:rsidP="00BA5BD3">
            <w:pPr>
              <w:ind w:right="176"/>
              <w:rPr>
                <w:rFonts w:ascii="Arial" w:hAnsi="Arial" w:cs="Arial"/>
              </w:rPr>
            </w:pPr>
            <w:r>
              <w:rPr>
                <w:rFonts w:ascii="Arial" w:hAnsi="Arial" w:cs="Arial"/>
              </w:rPr>
              <w:t>Andrew Parker</w:t>
            </w:r>
          </w:p>
        </w:tc>
        <w:tc>
          <w:tcPr>
            <w:tcW w:w="6662" w:type="dxa"/>
            <w:tcBorders>
              <w:top w:val="single" w:sz="4" w:space="0" w:color="auto"/>
              <w:left w:val="single" w:sz="4" w:space="0" w:color="auto"/>
              <w:bottom w:val="single" w:sz="4" w:space="0" w:color="auto"/>
              <w:right w:val="single" w:sz="4" w:space="0" w:color="auto"/>
            </w:tcBorders>
            <w:noWrap/>
            <w:vAlign w:val="center"/>
          </w:tcPr>
          <w:p w:rsidR="00EA062F" w:rsidRDefault="00EA062F" w:rsidP="00F56856">
            <w:pPr>
              <w:ind w:right="709"/>
              <w:rPr>
                <w:rFonts w:ascii="Arial" w:hAnsi="Arial" w:cs="Arial"/>
              </w:rPr>
            </w:pPr>
            <w:r>
              <w:rPr>
                <w:rFonts w:ascii="Arial" w:hAnsi="Arial" w:cs="Arial"/>
              </w:rPr>
              <w:t>Blaenau Gwent County Borough Council</w:t>
            </w:r>
          </w:p>
        </w:tc>
      </w:tr>
      <w:tr w:rsidR="00BA5BD3" w:rsidTr="00BA5BD3">
        <w:trPr>
          <w:gridAfter w:val="1"/>
          <w:wAfter w:w="15" w:type="dxa"/>
          <w:trHeight w:val="300"/>
        </w:trPr>
        <w:tc>
          <w:tcPr>
            <w:tcW w:w="2552" w:type="dxa"/>
            <w:tcBorders>
              <w:top w:val="single" w:sz="4" w:space="0" w:color="auto"/>
              <w:left w:val="single" w:sz="4" w:space="0" w:color="auto"/>
              <w:bottom w:val="single" w:sz="4" w:space="0" w:color="auto"/>
              <w:right w:val="single" w:sz="4" w:space="0" w:color="auto"/>
            </w:tcBorders>
            <w:noWrap/>
            <w:vAlign w:val="center"/>
          </w:tcPr>
          <w:p w:rsidR="00BA5BD3" w:rsidRDefault="00C50C8F" w:rsidP="00BA5BD3">
            <w:pPr>
              <w:ind w:right="176"/>
              <w:rPr>
                <w:rFonts w:ascii="Arial" w:hAnsi="Arial" w:cs="Arial"/>
              </w:rPr>
            </w:pPr>
            <w:r>
              <w:rPr>
                <w:rFonts w:ascii="Arial" w:hAnsi="Arial" w:cs="Arial"/>
              </w:rPr>
              <w:t>Sarah</w:t>
            </w:r>
            <w:r w:rsidR="00BA5BD3">
              <w:rPr>
                <w:rFonts w:ascii="Arial" w:hAnsi="Arial" w:cs="Arial"/>
              </w:rPr>
              <w:t xml:space="preserve"> Aiken</w:t>
            </w:r>
          </w:p>
        </w:tc>
        <w:tc>
          <w:tcPr>
            <w:tcW w:w="6662" w:type="dxa"/>
            <w:tcBorders>
              <w:top w:val="single" w:sz="4" w:space="0" w:color="auto"/>
              <w:left w:val="single" w:sz="4" w:space="0" w:color="auto"/>
              <w:bottom w:val="single" w:sz="4" w:space="0" w:color="auto"/>
              <w:right w:val="single" w:sz="4" w:space="0" w:color="auto"/>
            </w:tcBorders>
            <w:noWrap/>
            <w:vAlign w:val="center"/>
          </w:tcPr>
          <w:p w:rsidR="00BA5BD3" w:rsidRDefault="00BA5BD3" w:rsidP="00BA5BD3">
            <w:pPr>
              <w:rPr>
                <w:rFonts w:ascii="Arial" w:hAnsi="Arial" w:cs="Arial"/>
              </w:rPr>
            </w:pPr>
            <w:r>
              <w:rPr>
                <w:rFonts w:ascii="Arial" w:hAnsi="Arial" w:cs="Arial"/>
              </w:rPr>
              <w:t xml:space="preserve">Public Health Wales/Aneurin Bevan </w:t>
            </w:r>
            <w:r w:rsidR="00C50C8F">
              <w:rPr>
                <w:rFonts w:ascii="Arial" w:hAnsi="Arial" w:cs="Arial"/>
              </w:rPr>
              <w:t>University</w:t>
            </w:r>
            <w:r>
              <w:rPr>
                <w:rFonts w:ascii="Arial" w:hAnsi="Arial" w:cs="Arial"/>
              </w:rPr>
              <w:t xml:space="preserve"> Health Board</w:t>
            </w:r>
          </w:p>
        </w:tc>
      </w:tr>
    </w:tbl>
    <w:p w:rsidR="00FA1465" w:rsidRDefault="00FA1465" w:rsidP="004D59FA">
      <w:pPr>
        <w:ind w:right="709"/>
        <w:rPr>
          <w:rFonts w:ascii="Arial" w:hAnsi="Arial" w:cs="Arial"/>
          <w:b/>
        </w:rPr>
      </w:pPr>
    </w:p>
    <w:p w:rsidR="00FA1465" w:rsidRDefault="00FA1465" w:rsidP="004D59FA">
      <w:pPr>
        <w:ind w:left="709" w:right="709"/>
        <w:rPr>
          <w:rFonts w:ascii="Arial" w:hAnsi="Arial" w:cs="Arial"/>
          <w:i/>
        </w:rPr>
      </w:pPr>
    </w:p>
    <w:p w:rsidR="00FA1465" w:rsidRDefault="00FA1465" w:rsidP="004D59FA">
      <w:pPr>
        <w:ind w:right="709"/>
        <w:rPr>
          <w:rFonts w:ascii="Arial" w:hAnsi="Arial" w:cs="Arial"/>
        </w:rPr>
      </w:pPr>
    </w:p>
    <w:p w:rsidR="004D59FA" w:rsidRDefault="004D59FA" w:rsidP="004D59FA">
      <w:pPr>
        <w:ind w:right="709"/>
        <w:rPr>
          <w:rFonts w:ascii="Arial" w:hAnsi="Arial" w:cs="Arial"/>
          <w:b/>
        </w:rPr>
      </w:pPr>
      <w:r>
        <w:rPr>
          <w:rFonts w:ascii="Arial" w:hAnsi="Arial" w:cs="Arial"/>
          <w:b/>
        </w:rPr>
        <w:br w:type="page"/>
      </w:r>
    </w:p>
    <w:p w:rsidR="00BC33B3" w:rsidRPr="00955B0A" w:rsidRDefault="00BC33B3" w:rsidP="00DA2AC8">
      <w:pPr>
        <w:ind w:left="709" w:right="709" w:hanging="709"/>
        <w:rPr>
          <w:rFonts w:ascii="Arial" w:hAnsi="Arial" w:cs="Arial"/>
          <w:i/>
        </w:rPr>
      </w:pPr>
      <w:r>
        <w:rPr>
          <w:rFonts w:ascii="Arial" w:hAnsi="Arial" w:cs="Arial"/>
          <w:b/>
        </w:rPr>
        <w:lastRenderedPageBreak/>
        <w:t>2.</w:t>
      </w:r>
      <w:r>
        <w:rPr>
          <w:rFonts w:ascii="Arial" w:hAnsi="Arial" w:cs="Arial"/>
          <w:b/>
        </w:rPr>
        <w:tab/>
        <w:t xml:space="preserve">Notes of </w:t>
      </w:r>
      <w:r w:rsidR="00D64845">
        <w:rPr>
          <w:rFonts w:ascii="Arial" w:hAnsi="Arial" w:cs="Arial"/>
          <w:b/>
        </w:rPr>
        <w:t>P</w:t>
      </w:r>
      <w:r>
        <w:rPr>
          <w:rFonts w:ascii="Arial" w:hAnsi="Arial" w:cs="Arial"/>
          <w:b/>
        </w:rPr>
        <w:t xml:space="preserve">revious </w:t>
      </w:r>
      <w:r w:rsidR="00D64845">
        <w:rPr>
          <w:rFonts w:ascii="Arial" w:hAnsi="Arial" w:cs="Arial"/>
          <w:b/>
        </w:rPr>
        <w:t>M</w:t>
      </w:r>
      <w:r>
        <w:rPr>
          <w:rFonts w:ascii="Arial" w:hAnsi="Arial" w:cs="Arial"/>
          <w:b/>
        </w:rPr>
        <w:t>eeting</w:t>
      </w:r>
      <w:r w:rsidR="00955B0A">
        <w:rPr>
          <w:rFonts w:ascii="Arial" w:hAnsi="Arial" w:cs="Arial"/>
          <w:i/>
        </w:rPr>
        <w:t xml:space="preserve"> </w:t>
      </w:r>
    </w:p>
    <w:p w:rsidR="00DF109A" w:rsidRDefault="00DF109A" w:rsidP="00DA2AC8">
      <w:pPr>
        <w:ind w:left="1134" w:right="709" w:hanging="425"/>
        <w:rPr>
          <w:rFonts w:ascii="Arial" w:hAnsi="Arial" w:cs="Arial"/>
        </w:rPr>
      </w:pPr>
    </w:p>
    <w:p w:rsidR="00BC33B3" w:rsidRDefault="00BC33B3" w:rsidP="00DA2AC8">
      <w:pPr>
        <w:pStyle w:val="ListParagraph"/>
        <w:numPr>
          <w:ilvl w:val="0"/>
          <w:numId w:val="2"/>
        </w:numPr>
        <w:ind w:right="709"/>
        <w:rPr>
          <w:rFonts w:ascii="Arial" w:hAnsi="Arial" w:cs="Arial"/>
        </w:rPr>
      </w:pPr>
      <w:r w:rsidRPr="00741893">
        <w:rPr>
          <w:rFonts w:ascii="Arial" w:hAnsi="Arial" w:cs="Arial"/>
        </w:rPr>
        <w:t xml:space="preserve">PSB </w:t>
      </w:r>
      <w:r w:rsidR="00D864E6" w:rsidRPr="00741893">
        <w:rPr>
          <w:rFonts w:ascii="Arial" w:hAnsi="Arial" w:cs="Arial"/>
        </w:rPr>
        <w:t>M</w:t>
      </w:r>
      <w:r w:rsidRPr="00741893">
        <w:rPr>
          <w:rFonts w:ascii="Arial" w:hAnsi="Arial" w:cs="Arial"/>
        </w:rPr>
        <w:t xml:space="preserve">eeting </w:t>
      </w:r>
      <w:r w:rsidR="00D864E6" w:rsidRPr="00741893">
        <w:rPr>
          <w:rFonts w:ascii="Arial" w:hAnsi="Arial" w:cs="Arial"/>
        </w:rPr>
        <w:t xml:space="preserve">Notes – </w:t>
      </w:r>
      <w:r w:rsidR="00751239">
        <w:rPr>
          <w:rFonts w:ascii="Arial" w:hAnsi="Arial" w:cs="Arial"/>
        </w:rPr>
        <w:t>1</w:t>
      </w:r>
      <w:r w:rsidR="00751239" w:rsidRPr="00751239">
        <w:rPr>
          <w:rFonts w:ascii="Arial" w:hAnsi="Arial" w:cs="Arial"/>
          <w:vertAlign w:val="superscript"/>
        </w:rPr>
        <w:t>st</w:t>
      </w:r>
      <w:r w:rsidR="00751239">
        <w:rPr>
          <w:rFonts w:ascii="Arial" w:hAnsi="Arial" w:cs="Arial"/>
        </w:rPr>
        <w:t xml:space="preserve"> July </w:t>
      </w:r>
      <w:r w:rsidR="00741893">
        <w:rPr>
          <w:rFonts w:ascii="Arial" w:hAnsi="Arial" w:cs="Arial"/>
        </w:rPr>
        <w:t>, 2019</w:t>
      </w:r>
    </w:p>
    <w:p w:rsidR="00EA062F" w:rsidRDefault="00EA062F" w:rsidP="00DA2AC8">
      <w:pPr>
        <w:pStyle w:val="ListParagraph"/>
        <w:ind w:left="1069" w:right="709"/>
        <w:rPr>
          <w:rFonts w:ascii="Arial" w:hAnsi="Arial" w:cs="Arial"/>
        </w:rPr>
      </w:pPr>
    </w:p>
    <w:p w:rsidR="00741893" w:rsidRDefault="00EA062F" w:rsidP="00DA2AC8">
      <w:pPr>
        <w:pStyle w:val="ListParagraph"/>
        <w:ind w:left="1069" w:right="709"/>
        <w:jc w:val="both"/>
        <w:rPr>
          <w:rFonts w:ascii="Arial" w:hAnsi="Arial" w:cs="Arial"/>
        </w:rPr>
      </w:pPr>
      <w:r>
        <w:rPr>
          <w:rFonts w:ascii="Arial" w:hAnsi="Arial" w:cs="Arial"/>
        </w:rPr>
        <w:t>The Notes of the previous meeting were agreed as a true record of proceedings.</w:t>
      </w:r>
    </w:p>
    <w:p w:rsidR="00741893" w:rsidRPr="00741893" w:rsidRDefault="00741893" w:rsidP="00DA2AC8">
      <w:pPr>
        <w:pStyle w:val="ListParagraph"/>
        <w:ind w:left="1069" w:right="709"/>
        <w:rPr>
          <w:rFonts w:ascii="Arial" w:hAnsi="Arial" w:cs="Arial"/>
        </w:rPr>
      </w:pPr>
    </w:p>
    <w:p w:rsidR="00BC33B3" w:rsidRDefault="00BC33B3" w:rsidP="00DA2AC8">
      <w:pPr>
        <w:pStyle w:val="ListParagraph"/>
        <w:numPr>
          <w:ilvl w:val="0"/>
          <w:numId w:val="2"/>
        </w:numPr>
        <w:ind w:right="709"/>
        <w:rPr>
          <w:rFonts w:ascii="Arial" w:hAnsi="Arial" w:cs="Arial"/>
        </w:rPr>
      </w:pPr>
      <w:r w:rsidRPr="00741893">
        <w:rPr>
          <w:rFonts w:ascii="Arial" w:hAnsi="Arial" w:cs="Arial"/>
        </w:rPr>
        <w:t xml:space="preserve">Action Sheet </w:t>
      </w:r>
      <w:r w:rsidR="00D864E6" w:rsidRPr="00741893">
        <w:rPr>
          <w:rFonts w:ascii="Arial" w:hAnsi="Arial" w:cs="Arial"/>
        </w:rPr>
        <w:t xml:space="preserve">– </w:t>
      </w:r>
      <w:r w:rsidR="00751239">
        <w:rPr>
          <w:rFonts w:ascii="Arial" w:hAnsi="Arial" w:cs="Arial"/>
        </w:rPr>
        <w:t>1</w:t>
      </w:r>
      <w:r w:rsidR="00751239" w:rsidRPr="00751239">
        <w:rPr>
          <w:rFonts w:ascii="Arial" w:hAnsi="Arial" w:cs="Arial"/>
          <w:vertAlign w:val="superscript"/>
        </w:rPr>
        <w:t>st</w:t>
      </w:r>
      <w:r w:rsidR="00751239">
        <w:rPr>
          <w:rFonts w:ascii="Arial" w:hAnsi="Arial" w:cs="Arial"/>
        </w:rPr>
        <w:t xml:space="preserve"> July</w:t>
      </w:r>
      <w:r w:rsidR="00741893">
        <w:rPr>
          <w:rFonts w:ascii="Arial" w:hAnsi="Arial" w:cs="Arial"/>
        </w:rPr>
        <w:t>,</w:t>
      </w:r>
      <w:r w:rsidRPr="00741893">
        <w:rPr>
          <w:rFonts w:ascii="Arial" w:hAnsi="Arial" w:cs="Arial"/>
        </w:rPr>
        <w:t xml:space="preserve"> </w:t>
      </w:r>
      <w:r w:rsidR="008217A2" w:rsidRPr="00741893">
        <w:rPr>
          <w:rFonts w:ascii="Arial" w:hAnsi="Arial" w:cs="Arial"/>
        </w:rPr>
        <w:t>2019</w:t>
      </w:r>
    </w:p>
    <w:p w:rsidR="00EA062F" w:rsidRDefault="00EA062F" w:rsidP="00DA2AC8">
      <w:pPr>
        <w:pStyle w:val="ListParagraph"/>
        <w:ind w:left="1069" w:right="709"/>
        <w:rPr>
          <w:rFonts w:ascii="Arial" w:hAnsi="Arial" w:cs="Arial"/>
        </w:rPr>
      </w:pPr>
    </w:p>
    <w:p w:rsidR="00BA5BD3" w:rsidRPr="00BA5BD3" w:rsidRDefault="00EA062F" w:rsidP="00DA2AC8">
      <w:pPr>
        <w:pStyle w:val="ListParagraph"/>
        <w:ind w:left="1069" w:right="709"/>
        <w:jc w:val="both"/>
        <w:rPr>
          <w:rFonts w:ascii="Arial" w:hAnsi="Arial" w:cs="Arial"/>
        </w:rPr>
      </w:pPr>
      <w:r>
        <w:rPr>
          <w:rFonts w:ascii="Arial" w:hAnsi="Arial" w:cs="Arial"/>
        </w:rPr>
        <w:t>BE confirmed that all actions had been completed</w:t>
      </w:r>
      <w:r w:rsidR="00DA2AC8">
        <w:rPr>
          <w:rFonts w:ascii="Arial" w:hAnsi="Arial" w:cs="Arial"/>
        </w:rPr>
        <w:t xml:space="preserve"> and added that </w:t>
      </w:r>
      <w:r w:rsidR="00BA5BD3">
        <w:rPr>
          <w:rFonts w:ascii="Arial" w:hAnsi="Arial" w:cs="Arial"/>
        </w:rPr>
        <w:t xml:space="preserve">the ‘BG on the Move’ presentation had been presented </w:t>
      </w:r>
      <w:r w:rsidR="00DA2AC8">
        <w:rPr>
          <w:rFonts w:ascii="Arial" w:hAnsi="Arial" w:cs="Arial"/>
        </w:rPr>
        <w:t xml:space="preserve">to </w:t>
      </w:r>
      <w:r w:rsidR="00BA5BD3">
        <w:rPr>
          <w:rFonts w:ascii="Arial" w:hAnsi="Arial" w:cs="Arial"/>
        </w:rPr>
        <w:t xml:space="preserve">a number of different </w:t>
      </w:r>
      <w:r w:rsidR="00DA2AC8">
        <w:rPr>
          <w:rFonts w:ascii="Arial" w:hAnsi="Arial" w:cs="Arial"/>
        </w:rPr>
        <w:t xml:space="preserve">forums. </w:t>
      </w:r>
      <w:r w:rsidR="00DA2AC8">
        <w:rPr>
          <w:rFonts w:ascii="Arial" w:hAnsi="Arial" w:cs="Arial"/>
        </w:rPr>
        <w:br/>
        <w:t xml:space="preserve">BE added that </w:t>
      </w:r>
      <w:r w:rsidR="00BA5BD3">
        <w:rPr>
          <w:rFonts w:ascii="Arial" w:hAnsi="Arial" w:cs="Arial"/>
        </w:rPr>
        <w:t xml:space="preserve">at the recent PSB Scrutiny Committee </w:t>
      </w:r>
      <w:r w:rsidR="00DA2AC8">
        <w:rPr>
          <w:rFonts w:ascii="Arial" w:hAnsi="Arial" w:cs="Arial"/>
        </w:rPr>
        <w:t xml:space="preserve">the presentation </w:t>
      </w:r>
      <w:r w:rsidR="00BA5BD3">
        <w:rPr>
          <w:rFonts w:ascii="Arial" w:hAnsi="Arial" w:cs="Arial"/>
        </w:rPr>
        <w:t>had been well received by Members</w:t>
      </w:r>
      <w:r w:rsidR="00DA2AC8">
        <w:rPr>
          <w:rFonts w:ascii="Arial" w:hAnsi="Arial" w:cs="Arial"/>
        </w:rPr>
        <w:t xml:space="preserve"> and they had commended the work which had been undertaken</w:t>
      </w:r>
      <w:r w:rsidR="00BA5BD3">
        <w:rPr>
          <w:rFonts w:ascii="Arial" w:hAnsi="Arial" w:cs="Arial"/>
        </w:rPr>
        <w:t>.</w:t>
      </w:r>
    </w:p>
    <w:p w:rsidR="00741893" w:rsidRDefault="00741893" w:rsidP="00DA2AC8">
      <w:pPr>
        <w:pStyle w:val="ListParagraph"/>
        <w:ind w:left="1069" w:right="709"/>
        <w:rPr>
          <w:rFonts w:ascii="Arial" w:hAnsi="Arial" w:cs="Arial"/>
        </w:rPr>
      </w:pPr>
    </w:p>
    <w:p w:rsidR="00E9085F" w:rsidRDefault="00E9085F" w:rsidP="00DA2AC8">
      <w:pPr>
        <w:ind w:right="709"/>
        <w:rPr>
          <w:rFonts w:ascii="Arial" w:hAnsi="Arial" w:cs="Arial"/>
          <w:i/>
        </w:rPr>
      </w:pPr>
      <w:r>
        <w:rPr>
          <w:rFonts w:ascii="Arial" w:hAnsi="Arial" w:cs="Arial"/>
          <w:b/>
        </w:rPr>
        <w:t xml:space="preserve">3. </w:t>
      </w:r>
      <w:r>
        <w:rPr>
          <w:rFonts w:ascii="Arial" w:hAnsi="Arial" w:cs="Arial"/>
          <w:b/>
        </w:rPr>
        <w:tab/>
        <w:t>Annual Progress Report</w:t>
      </w:r>
    </w:p>
    <w:p w:rsidR="00E9085F" w:rsidRDefault="00E9085F" w:rsidP="00DA2AC8">
      <w:pPr>
        <w:ind w:right="709"/>
        <w:rPr>
          <w:rFonts w:ascii="Arial" w:hAnsi="Arial" w:cs="Arial"/>
          <w:b/>
        </w:rPr>
      </w:pPr>
    </w:p>
    <w:p w:rsidR="00EA062F" w:rsidRDefault="007F5571" w:rsidP="00DA2AC8">
      <w:pPr>
        <w:ind w:left="720" w:right="709"/>
        <w:jc w:val="both"/>
        <w:rPr>
          <w:rFonts w:ascii="Arial" w:hAnsi="Arial" w:cs="Arial"/>
        </w:rPr>
      </w:pPr>
      <w:r>
        <w:rPr>
          <w:rFonts w:ascii="Arial" w:hAnsi="Arial" w:cs="Arial"/>
        </w:rPr>
        <w:t xml:space="preserve">BE advised that the Annual Progress Report had been published on behalf of the PSB and had been included on the agenda </w:t>
      </w:r>
      <w:r w:rsidR="00DA2AC8">
        <w:rPr>
          <w:rFonts w:ascii="Arial" w:hAnsi="Arial" w:cs="Arial"/>
        </w:rPr>
        <w:t xml:space="preserve">for circulation within </w:t>
      </w:r>
      <w:r>
        <w:rPr>
          <w:rFonts w:ascii="Arial" w:hAnsi="Arial" w:cs="Arial"/>
        </w:rPr>
        <w:t>respective organisations.</w:t>
      </w:r>
    </w:p>
    <w:p w:rsidR="007F5571" w:rsidRDefault="007F5571" w:rsidP="00DA2AC8">
      <w:pPr>
        <w:ind w:left="720" w:right="709"/>
        <w:rPr>
          <w:rFonts w:ascii="Arial" w:hAnsi="Arial" w:cs="Arial"/>
        </w:rPr>
      </w:pPr>
    </w:p>
    <w:p w:rsidR="007F5571" w:rsidRPr="007F5571" w:rsidRDefault="007F5571" w:rsidP="00DA2AC8">
      <w:pPr>
        <w:ind w:left="720" w:right="709"/>
        <w:rPr>
          <w:rFonts w:ascii="Arial" w:hAnsi="Arial" w:cs="Arial"/>
        </w:rPr>
      </w:pPr>
      <w:r>
        <w:rPr>
          <w:rFonts w:ascii="Arial" w:hAnsi="Arial" w:cs="Arial"/>
        </w:rPr>
        <w:t>The report received positive feedback on the work achieved and</w:t>
      </w:r>
      <w:r w:rsidR="00990282">
        <w:rPr>
          <w:rFonts w:ascii="Arial" w:hAnsi="Arial" w:cs="Arial"/>
        </w:rPr>
        <w:t xml:space="preserve"> provided learning to be used </w:t>
      </w:r>
      <w:r w:rsidR="00C50C8F">
        <w:rPr>
          <w:rFonts w:ascii="Arial" w:hAnsi="Arial" w:cs="Arial"/>
        </w:rPr>
        <w:t>for future</w:t>
      </w:r>
      <w:r>
        <w:rPr>
          <w:rFonts w:ascii="Arial" w:hAnsi="Arial" w:cs="Arial"/>
        </w:rPr>
        <w:t xml:space="preserve"> </w:t>
      </w:r>
      <w:r w:rsidR="00C50C8F">
        <w:rPr>
          <w:rFonts w:ascii="Arial" w:hAnsi="Arial" w:cs="Arial"/>
        </w:rPr>
        <w:t>year’s</w:t>
      </w:r>
      <w:r>
        <w:rPr>
          <w:rFonts w:ascii="Arial" w:hAnsi="Arial" w:cs="Arial"/>
        </w:rPr>
        <w:t xml:space="preserve"> reports.</w:t>
      </w:r>
    </w:p>
    <w:p w:rsidR="00EA062F" w:rsidRDefault="00EA062F" w:rsidP="00DA2AC8">
      <w:pPr>
        <w:ind w:right="709"/>
        <w:rPr>
          <w:rFonts w:ascii="Arial" w:hAnsi="Arial" w:cs="Arial"/>
          <w:b/>
        </w:rPr>
      </w:pPr>
    </w:p>
    <w:p w:rsidR="00E9085F" w:rsidRPr="004F0EF4" w:rsidRDefault="00E9085F" w:rsidP="00DA2AC8">
      <w:pPr>
        <w:ind w:right="709"/>
        <w:jc w:val="center"/>
        <w:rPr>
          <w:rFonts w:ascii="Arial" w:hAnsi="Arial" w:cs="Arial"/>
          <w:b/>
          <w:u w:val="single"/>
        </w:rPr>
      </w:pPr>
      <w:r w:rsidRPr="00222082">
        <w:rPr>
          <w:rFonts w:ascii="Arial" w:hAnsi="Arial" w:cs="Arial"/>
          <w:b/>
          <w:u w:val="single"/>
        </w:rPr>
        <w:t xml:space="preserve">PART 1 – DISCUSSION SPACE </w:t>
      </w:r>
    </w:p>
    <w:p w:rsidR="00E9085F" w:rsidRDefault="00E9085F" w:rsidP="00DA2AC8">
      <w:pPr>
        <w:ind w:right="709"/>
        <w:jc w:val="center"/>
        <w:rPr>
          <w:rFonts w:ascii="Arial" w:hAnsi="Arial" w:cs="Arial"/>
          <w:b/>
        </w:rPr>
      </w:pPr>
    </w:p>
    <w:p w:rsidR="00E9085F" w:rsidRDefault="00E9085F" w:rsidP="00DA2AC8">
      <w:pPr>
        <w:ind w:left="709" w:right="709" w:hanging="709"/>
        <w:rPr>
          <w:rFonts w:ascii="Arial" w:hAnsi="Arial" w:cs="Arial"/>
          <w:b/>
        </w:rPr>
      </w:pPr>
      <w:r>
        <w:rPr>
          <w:rFonts w:ascii="Arial" w:hAnsi="Arial" w:cs="Arial"/>
          <w:b/>
        </w:rPr>
        <w:t xml:space="preserve">4. </w:t>
      </w:r>
      <w:r>
        <w:rPr>
          <w:rFonts w:ascii="Arial" w:hAnsi="Arial" w:cs="Arial"/>
          <w:b/>
        </w:rPr>
        <w:tab/>
        <w:t xml:space="preserve">Well-being Plan Delivery Plan – Year 2 PSB Review </w:t>
      </w:r>
    </w:p>
    <w:p w:rsidR="00E9085F" w:rsidRDefault="00E9085F" w:rsidP="00DA2AC8">
      <w:pPr>
        <w:ind w:right="709"/>
        <w:rPr>
          <w:rFonts w:ascii="Arial" w:hAnsi="Arial" w:cs="Arial"/>
          <w:b/>
        </w:rPr>
      </w:pPr>
      <w:r>
        <w:rPr>
          <w:rFonts w:ascii="Arial" w:hAnsi="Arial" w:cs="Arial"/>
          <w:b/>
        </w:rPr>
        <w:tab/>
      </w:r>
    </w:p>
    <w:p w:rsidR="00E9085F" w:rsidRDefault="00E9085F" w:rsidP="00DA2AC8">
      <w:pPr>
        <w:pStyle w:val="ListParagraph"/>
        <w:numPr>
          <w:ilvl w:val="0"/>
          <w:numId w:val="3"/>
        </w:numPr>
        <w:ind w:right="709"/>
        <w:rPr>
          <w:rFonts w:ascii="Arial" w:hAnsi="Arial" w:cs="Arial"/>
        </w:rPr>
      </w:pPr>
      <w:r w:rsidRPr="00E9085F">
        <w:rPr>
          <w:rFonts w:ascii="Arial" w:hAnsi="Arial" w:cs="Arial"/>
        </w:rPr>
        <w:t xml:space="preserve">Reviews of Current PSB Well-being Programme </w:t>
      </w:r>
    </w:p>
    <w:p w:rsidR="00EA062F" w:rsidRDefault="00EA062F" w:rsidP="00DA2AC8">
      <w:pPr>
        <w:pStyle w:val="ListParagraph"/>
        <w:ind w:left="1080" w:right="709"/>
        <w:rPr>
          <w:rFonts w:ascii="Arial" w:hAnsi="Arial" w:cs="Arial"/>
        </w:rPr>
      </w:pPr>
    </w:p>
    <w:p w:rsidR="00347195" w:rsidRDefault="00347195" w:rsidP="00DA2AC8">
      <w:pPr>
        <w:pStyle w:val="ListParagraph"/>
        <w:ind w:left="1080" w:right="709"/>
        <w:jc w:val="both"/>
        <w:rPr>
          <w:rFonts w:ascii="Arial" w:hAnsi="Arial" w:cs="Arial"/>
        </w:rPr>
      </w:pPr>
      <w:r>
        <w:rPr>
          <w:rFonts w:ascii="Arial" w:hAnsi="Arial" w:cs="Arial"/>
        </w:rPr>
        <w:t xml:space="preserve">BE noted the current PSB Well Being Projects and advised that the PSB now needed to </w:t>
      </w:r>
      <w:r w:rsidR="00DA2AC8">
        <w:rPr>
          <w:rFonts w:ascii="Arial" w:hAnsi="Arial" w:cs="Arial"/>
        </w:rPr>
        <w:t xml:space="preserve">give </w:t>
      </w:r>
      <w:r w:rsidR="00C50C8F">
        <w:rPr>
          <w:rFonts w:ascii="Arial" w:hAnsi="Arial" w:cs="Arial"/>
        </w:rPr>
        <w:t>consideration</w:t>
      </w:r>
      <w:r w:rsidR="00DA2AC8">
        <w:rPr>
          <w:rFonts w:ascii="Arial" w:hAnsi="Arial" w:cs="Arial"/>
        </w:rPr>
        <w:t xml:space="preserve"> to how these would </w:t>
      </w:r>
      <w:r>
        <w:rPr>
          <w:rFonts w:ascii="Arial" w:hAnsi="Arial" w:cs="Arial"/>
        </w:rPr>
        <w:t xml:space="preserve">continue </w:t>
      </w:r>
      <w:r w:rsidR="00DA2AC8">
        <w:rPr>
          <w:rFonts w:ascii="Arial" w:hAnsi="Arial" w:cs="Arial"/>
        </w:rPr>
        <w:t xml:space="preserve">as part of the programme or was the work now </w:t>
      </w:r>
      <w:r>
        <w:rPr>
          <w:rFonts w:ascii="Arial" w:hAnsi="Arial" w:cs="Arial"/>
        </w:rPr>
        <w:t xml:space="preserve">embedded into ‘business as usual’. </w:t>
      </w:r>
    </w:p>
    <w:p w:rsidR="00347195" w:rsidRDefault="00347195" w:rsidP="00DA2AC8">
      <w:pPr>
        <w:pStyle w:val="ListParagraph"/>
        <w:ind w:left="1080" w:right="709"/>
        <w:rPr>
          <w:rFonts w:ascii="Arial" w:hAnsi="Arial" w:cs="Arial"/>
        </w:rPr>
      </w:pPr>
    </w:p>
    <w:p w:rsidR="00EA062F" w:rsidRPr="00347195" w:rsidRDefault="00C50C8F" w:rsidP="00DA2AC8">
      <w:pPr>
        <w:pStyle w:val="ListParagraph"/>
        <w:ind w:left="1080" w:right="709"/>
        <w:jc w:val="both"/>
        <w:rPr>
          <w:rFonts w:ascii="Arial" w:hAnsi="Arial" w:cs="Arial"/>
        </w:rPr>
      </w:pPr>
      <w:r w:rsidRPr="00347195">
        <w:rPr>
          <w:rFonts w:ascii="Arial" w:hAnsi="Arial" w:cs="Arial"/>
        </w:rPr>
        <w:t>Overviews of the projects were</w:t>
      </w:r>
      <w:r w:rsidR="00EA062F" w:rsidRPr="00347195">
        <w:rPr>
          <w:rFonts w:ascii="Arial" w:hAnsi="Arial" w:cs="Arial"/>
        </w:rPr>
        <w:t xml:space="preserve"> provided </w:t>
      </w:r>
      <w:r w:rsidR="00347195">
        <w:rPr>
          <w:rFonts w:ascii="Arial" w:hAnsi="Arial" w:cs="Arial"/>
        </w:rPr>
        <w:t xml:space="preserve">accordingly </w:t>
      </w:r>
      <w:r w:rsidR="00EA062F" w:rsidRPr="00347195">
        <w:rPr>
          <w:rFonts w:ascii="Arial" w:hAnsi="Arial" w:cs="Arial"/>
        </w:rPr>
        <w:t>and the PSB determined next steps for the respective projects, as follows:-</w:t>
      </w:r>
    </w:p>
    <w:p w:rsidR="00E9085F" w:rsidRPr="00E9085F" w:rsidRDefault="00E9085F" w:rsidP="00DA2AC8">
      <w:pPr>
        <w:pStyle w:val="ListParagraph"/>
        <w:ind w:left="1080" w:right="709"/>
        <w:rPr>
          <w:rFonts w:ascii="Arial" w:hAnsi="Arial" w:cs="Arial"/>
        </w:rPr>
      </w:pPr>
      <w:r w:rsidRPr="00E9085F">
        <w:rPr>
          <w:rFonts w:ascii="Arial" w:hAnsi="Arial" w:cs="Arial"/>
        </w:rPr>
        <w:t xml:space="preserve"> </w:t>
      </w:r>
    </w:p>
    <w:p w:rsidR="00E9085F" w:rsidRDefault="00E9085F" w:rsidP="00DA2AC8">
      <w:pPr>
        <w:pStyle w:val="ListParagraph"/>
        <w:numPr>
          <w:ilvl w:val="0"/>
          <w:numId w:val="4"/>
        </w:numPr>
        <w:ind w:left="1701" w:right="709" w:hanging="567"/>
        <w:rPr>
          <w:rFonts w:ascii="Arial" w:hAnsi="Arial" w:cs="Arial"/>
        </w:rPr>
      </w:pPr>
      <w:r w:rsidRPr="00E9085F">
        <w:rPr>
          <w:rFonts w:ascii="Arial" w:hAnsi="Arial" w:cs="Arial"/>
        </w:rPr>
        <w:t xml:space="preserve">Early Years First 1000 days programme </w:t>
      </w:r>
    </w:p>
    <w:p w:rsidR="00EA062F" w:rsidRDefault="00EA062F" w:rsidP="00DA2AC8">
      <w:pPr>
        <w:pStyle w:val="ListParagraph"/>
        <w:ind w:left="1701" w:right="709"/>
        <w:rPr>
          <w:rFonts w:ascii="Arial" w:hAnsi="Arial" w:cs="Arial"/>
        </w:rPr>
      </w:pPr>
    </w:p>
    <w:p w:rsidR="008E3A19" w:rsidRDefault="008E3A19" w:rsidP="00DA2AC8">
      <w:pPr>
        <w:pStyle w:val="ListParagraph"/>
        <w:ind w:left="1701" w:right="709"/>
        <w:rPr>
          <w:rFonts w:ascii="Arial" w:hAnsi="Arial" w:cs="Arial"/>
        </w:rPr>
      </w:pPr>
      <w:r>
        <w:rPr>
          <w:rFonts w:ascii="Arial" w:hAnsi="Arial" w:cs="Arial"/>
        </w:rPr>
        <w:t xml:space="preserve">GJ gave an update on the current position and reported that continued PSB support would be critical which would allow ABUHB </w:t>
      </w:r>
      <w:r w:rsidR="00842178">
        <w:rPr>
          <w:rFonts w:ascii="Arial" w:hAnsi="Arial" w:cs="Arial"/>
        </w:rPr>
        <w:t>to extend the work with Vanguard</w:t>
      </w:r>
      <w:r>
        <w:rPr>
          <w:rFonts w:ascii="Arial" w:hAnsi="Arial" w:cs="Arial"/>
        </w:rPr>
        <w:t>.</w:t>
      </w:r>
    </w:p>
    <w:p w:rsidR="008E3A19" w:rsidRDefault="008E3A19" w:rsidP="00DA2AC8">
      <w:pPr>
        <w:pStyle w:val="ListParagraph"/>
        <w:ind w:left="1701" w:right="709"/>
        <w:rPr>
          <w:rFonts w:ascii="Arial" w:hAnsi="Arial" w:cs="Arial"/>
        </w:rPr>
      </w:pPr>
    </w:p>
    <w:p w:rsidR="00EA062F" w:rsidRDefault="00EA062F" w:rsidP="00DA2AC8">
      <w:pPr>
        <w:pStyle w:val="ListParagraph"/>
        <w:ind w:left="1701" w:right="709"/>
        <w:rPr>
          <w:rFonts w:ascii="Arial" w:hAnsi="Arial" w:cs="Arial"/>
        </w:rPr>
      </w:pPr>
      <w:r w:rsidRPr="008E3A19">
        <w:rPr>
          <w:rFonts w:ascii="Arial" w:hAnsi="Arial" w:cs="Arial"/>
          <w:b/>
        </w:rPr>
        <w:t>ACTION:</w:t>
      </w:r>
      <w:r w:rsidR="008E3A19">
        <w:rPr>
          <w:rFonts w:ascii="Arial" w:hAnsi="Arial" w:cs="Arial"/>
          <w:b/>
        </w:rPr>
        <w:t xml:space="preserve"> </w:t>
      </w:r>
      <w:r>
        <w:rPr>
          <w:rFonts w:ascii="Arial" w:hAnsi="Arial" w:cs="Arial"/>
        </w:rPr>
        <w:t xml:space="preserve">Inception Paper </w:t>
      </w:r>
      <w:r w:rsidR="00990282">
        <w:rPr>
          <w:rFonts w:ascii="Arial" w:hAnsi="Arial" w:cs="Arial"/>
        </w:rPr>
        <w:t xml:space="preserve">for next phase </w:t>
      </w:r>
      <w:r>
        <w:rPr>
          <w:rFonts w:ascii="Arial" w:hAnsi="Arial" w:cs="Arial"/>
        </w:rPr>
        <w:t xml:space="preserve">to be </w:t>
      </w:r>
      <w:r w:rsidR="00DA2AC8">
        <w:rPr>
          <w:rFonts w:ascii="Arial" w:hAnsi="Arial" w:cs="Arial"/>
        </w:rPr>
        <w:t>drafted and presented in January 2020.</w:t>
      </w:r>
    </w:p>
    <w:p w:rsidR="00EA062F" w:rsidRPr="00E9085F" w:rsidRDefault="00EA062F" w:rsidP="00DA2AC8">
      <w:pPr>
        <w:pStyle w:val="ListParagraph"/>
        <w:ind w:left="1701" w:right="709"/>
        <w:rPr>
          <w:rFonts w:ascii="Arial" w:hAnsi="Arial" w:cs="Arial"/>
        </w:rPr>
      </w:pPr>
    </w:p>
    <w:p w:rsidR="00E9085F" w:rsidRDefault="00E9085F" w:rsidP="00DA2AC8">
      <w:pPr>
        <w:pStyle w:val="ListParagraph"/>
        <w:numPr>
          <w:ilvl w:val="0"/>
          <w:numId w:val="4"/>
        </w:numPr>
        <w:ind w:left="1701" w:right="709" w:hanging="567"/>
        <w:rPr>
          <w:rFonts w:ascii="Arial" w:hAnsi="Arial" w:cs="Arial"/>
        </w:rPr>
      </w:pPr>
      <w:r>
        <w:rPr>
          <w:rFonts w:ascii="Arial" w:hAnsi="Arial" w:cs="Arial"/>
        </w:rPr>
        <w:t>Adverse Childhood Experiences</w:t>
      </w:r>
      <w:r w:rsidRPr="002C20C1">
        <w:rPr>
          <w:rFonts w:ascii="Arial" w:hAnsi="Arial" w:cs="Arial"/>
        </w:rPr>
        <w:t xml:space="preserve"> </w:t>
      </w:r>
    </w:p>
    <w:p w:rsidR="00EA062F" w:rsidRDefault="00EA062F" w:rsidP="00DA2AC8">
      <w:pPr>
        <w:ind w:right="709"/>
        <w:rPr>
          <w:rFonts w:ascii="Arial" w:hAnsi="Arial" w:cs="Arial"/>
        </w:rPr>
      </w:pPr>
    </w:p>
    <w:p w:rsidR="00FE3EEC" w:rsidRDefault="00FE3EEC" w:rsidP="00DA2AC8">
      <w:pPr>
        <w:ind w:left="1701" w:right="709"/>
        <w:rPr>
          <w:rFonts w:ascii="Arial" w:hAnsi="Arial" w:cs="Arial"/>
        </w:rPr>
      </w:pPr>
      <w:r>
        <w:rPr>
          <w:rFonts w:ascii="Arial" w:hAnsi="Arial" w:cs="Arial"/>
        </w:rPr>
        <w:t xml:space="preserve">SC provided an overview of the work undertaken to date and noted the recommendation to the PSB </w:t>
      </w:r>
      <w:r w:rsidR="00DA2AC8">
        <w:rPr>
          <w:rFonts w:ascii="Arial" w:hAnsi="Arial" w:cs="Arial"/>
        </w:rPr>
        <w:t xml:space="preserve">was </w:t>
      </w:r>
      <w:r>
        <w:rPr>
          <w:rFonts w:ascii="Arial" w:hAnsi="Arial" w:cs="Arial"/>
        </w:rPr>
        <w:t>to support until April 2020 and Gwent Police would continue to sponsor until that time.</w:t>
      </w:r>
    </w:p>
    <w:p w:rsidR="00FE3EEC" w:rsidRDefault="00FE3EEC" w:rsidP="00DA2AC8">
      <w:pPr>
        <w:ind w:left="1701" w:right="709"/>
        <w:rPr>
          <w:rFonts w:ascii="Arial" w:hAnsi="Arial" w:cs="Arial"/>
        </w:rPr>
      </w:pPr>
    </w:p>
    <w:p w:rsidR="00FE3EEC" w:rsidRPr="00FE3EEC" w:rsidRDefault="00FE3EEC" w:rsidP="00DA2AC8">
      <w:pPr>
        <w:ind w:left="1701" w:right="709"/>
        <w:rPr>
          <w:rFonts w:ascii="Arial" w:hAnsi="Arial" w:cs="Arial"/>
        </w:rPr>
      </w:pPr>
      <w:r>
        <w:rPr>
          <w:rFonts w:ascii="Arial" w:hAnsi="Arial" w:cs="Arial"/>
          <w:b/>
        </w:rPr>
        <w:lastRenderedPageBreak/>
        <w:t xml:space="preserve">ACTION: </w:t>
      </w:r>
      <w:r>
        <w:rPr>
          <w:rFonts w:ascii="Arial" w:hAnsi="Arial" w:cs="Arial"/>
        </w:rPr>
        <w:t xml:space="preserve">PSB support until April 2020 with a Closing Report to be drafted </w:t>
      </w:r>
      <w:r w:rsidR="005D5152">
        <w:rPr>
          <w:rFonts w:ascii="Arial" w:hAnsi="Arial" w:cs="Arial"/>
        </w:rPr>
        <w:t xml:space="preserve">and presented </w:t>
      </w:r>
      <w:r>
        <w:rPr>
          <w:rFonts w:ascii="Arial" w:hAnsi="Arial" w:cs="Arial"/>
        </w:rPr>
        <w:t>in March 2020.</w:t>
      </w:r>
    </w:p>
    <w:p w:rsidR="00FE3EEC" w:rsidRPr="00EA062F" w:rsidRDefault="00FE3EEC" w:rsidP="00DA2AC8">
      <w:pPr>
        <w:ind w:right="709"/>
        <w:rPr>
          <w:rFonts w:ascii="Arial" w:hAnsi="Arial" w:cs="Arial"/>
        </w:rPr>
      </w:pPr>
    </w:p>
    <w:p w:rsidR="00E9085F" w:rsidRDefault="00E9085F" w:rsidP="00DA2AC8">
      <w:pPr>
        <w:pStyle w:val="ListParagraph"/>
        <w:numPr>
          <w:ilvl w:val="0"/>
          <w:numId w:val="4"/>
        </w:numPr>
        <w:ind w:left="1701" w:right="709" w:hanging="567"/>
        <w:rPr>
          <w:rFonts w:ascii="Arial" w:hAnsi="Arial" w:cs="Arial"/>
        </w:rPr>
      </w:pPr>
      <w:r>
        <w:rPr>
          <w:rFonts w:ascii="Arial" w:hAnsi="Arial" w:cs="Arial"/>
        </w:rPr>
        <w:t>Maximising Opportunities for Prosperity</w:t>
      </w:r>
    </w:p>
    <w:p w:rsidR="00FE3EEC" w:rsidRDefault="00FE3EEC" w:rsidP="00DA2AC8">
      <w:pPr>
        <w:pStyle w:val="ListParagraph"/>
        <w:ind w:left="1701" w:right="709"/>
        <w:rPr>
          <w:rFonts w:ascii="Arial" w:hAnsi="Arial" w:cs="Arial"/>
        </w:rPr>
      </w:pPr>
    </w:p>
    <w:p w:rsidR="00FE3EEC" w:rsidRDefault="00FE3EEC" w:rsidP="005D5152">
      <w:pPr>
        <w:pStyle w:val="ListParagraph"/>
        <w:ind w:left="1701" w:right="709"/>
        <w:jc w:val="both"/>
        <w:rPr>
          <w:rFonts w:ascii="Arial" w:hAnsi="Arial" w:cs="Arial"/>
        </w:rPr>
      </w:pPr>
      <w:r>
        <w:rPr>
          <w:rFonts w:ascii="Arial" w:hAnsi="Arial" w:cs="Arial"/>
        </w:rPr>
        <w:t>BE updated the PSB on the work undertaken and noted the links with the foundation economy which would now be taken forward as maximising opportunities would fall into ‘</w:t>
      </w:r>
      <w:r w:rsidR="00C50C8F">
        <w:rPr>
          <w:rFonts w:ascii="Arial" w:hAnsi="Arial" w:cs="Arial"/>
        </w:rPr>
        <w:t>usual</w:t>
      </w:r>
      <w:r>
        <w:rPr>
          <w:rFonts w:ascii="Arial" w:hAnsi="Arial" w:cs="Arial"/>
        </w:rPr>
        <w:t xml:space="preserve"> business’</w:t>
      </w:r>
    </w:p>
    <w:p w:rsidR="00EA062F" w:rsidRPr="00EA062F" w:rsidRDefault="00EA062F" w:rsidP="00DA2AC8">
      <w:pPr>
        <w:pStyle w:val="ListParagraph"/>
        <w:ind w:right="709"/>
        <w:rPr>
          <w:rFonts w:ascii="Arial" w:hAnsi="Arial" w:cs="Arial"/>
        </w:rPr>
      </w:pPr>
    </w:p>
    <w:p w:rsidR="00E9085F" w:rsidRDefault="00E9085F" w:rsidP="00DA2AC8">
      <w:pPr>
        <w:pStyle w:val="ListParagraph"/>
        <w:numPr>
          <w:ilvl w:val="0"/>
          <w:numId w:val="4"/>
        </w:numPr>
        <w:ind w:left="1701" w:right="709" w:hanging="567"/>
        <w:rPr>
          <w:rFonts w:ascii="Arial" w:hAnsi="Arial" w:cs="Arial"/>
        </w:rPr>
      </w:pPr>
      <w:r>
        <w:rPr>
          <w:rFonts w:ascii="Arial" w:hAnsi="Arial" w:cs="Arial"/>
        </w:rPr>
        <w:t>Blaenau Gwent On the Move</w:t>
      </w:r>
    </w:p>
    <w:p w:rsidR="00FE3EEC" w:rsidRDefault="00FE3EEC" w:rsidP="00DA2AC8">
      <w:pPr>
        <w:pStyle w:val="ListParagraph"/>
        <w:ind w:left="1701" w:right="709"/>
        <w:rPr>
          <w:rFonts w:ascii="Arial" w:hAnsi="Arial" w:cs="Arial"/>
        </w:rPr>
      </w:pPr>
    </w:p>
    <w:p w:rsidR="00FE3EEC" w:rsidRDefault="00FE3EEC" w:rsidP="005D5152">
      <w:pPr>
        <w:pStyle w:val="ListParagraph"/>
        <w:ind w:left="1701" w:right="709"/>
        <w:jc w:val="both"/>
        <w:rPr>
          <w:rFonts w:ascii="Arial" w:hAnsi="Arial" w:cs="Arial"/>
        </w:rPr>
      </w:pPr>
      <w:r>
        <w:rPr>
          <w:rFonts w:ascii="Arial" w:hAnsi="Arial" w:cs="Arial"/>
        </w:rPr>
        <w:t xml:space="preserve">BE </w:t>
      </w:r>
      <w:r w:rsidR="005D5152">
        <w:rPr>
          <w:rFonts w:ascii="Arial" w:hAnsi="Arial" w:cs="Arial"/>
        </w:rPr>
        <w:t xml:space="preserve">reiterated </w:t>
      </w:r>
      <w:r>
        <w:rPr>
          <w:rFonts w:ascii="Arial" w:hAnsi="Arial" w:cs="Arial"/>
        </w:rPr>
        <w:t xml:space="preserve">the </w:t>
      </w:r>
      <w:r w:rsidR="005D5152">
        <w:rPr>
          <w:rFonts w:ascii="Arial" w:hAnsi="Arial" w:cs="Arial"/>
        </w:rPr>
        <w:t xml:space="preserve">positive comments </w:t>
      </w:r>
      <w:r>
        <w:rPr>
          <w:rFonts w:ascii="Arial" w:hAnsi="Arial" w:cs="Arial"/>
        </w:rPr>
        <w:t xml:space="preserve">received by the PSB Scrutiny Committee and advised that the trail would be launched on </w:t>
      </w:r>
      <w:r w:rsidR="005D5152">
        <w:rPr>
          <w:rFonts w:ascii="Arial" w:hAnsi="Arial" w:cs="Arial"/>
        </w:rPr>
        <w:br/>
      </w:r>
      <w:r>
        <w:rPr>
          <w:rFonts w:ascii="Arial" w:hAnsi="Arial" w:cs="Arial"/>
        </w:rPr>
        <w:t>30</w:t>
      </w:r>
      <w:r w:rsidRPr="00FE3EEC">
        <w:rPr>
          <w:rFonts w:ascii="Arial" w:hAnsi="Arial" w:cs="Arial"/>
          <w:vertAlign w:val="superscript"/>
        </w:rPr>
        <w:t>th</w:t>
      </w:r>
      <w:r>
        <w:rPr>
          <w:rFonts w:ascii="Arial" w:hAnsi="Arial" w:cs="Arial"/>
        </w:rPr>
        <w:t xml:space="preserve"> November, 2019. BE felt that the projec</w:t>
      </w:r>
      <w:r w:rsidR="005D5152">
        <w:rPr>
          <w:rFonts w:ascii="Arial" w:hAnsi="Arial" w:cs="Arial"/>
        </w:rPr>
        <w:t xml:space="preserve">t </w:t>
      </w:r>
      <w:r>
        <w:rPr>
          <w:rFonts w:ascii="Arial" w:hAnsi="Arial" w:cs="Arial"/>
        </w:rPr>
        <w:t xml:space="preserve">demonstrated how well partners work together and this work would be </w:t>
      </w:r>
      <w:r w:rsidR="005D5152">
        <w:rPr>
          <w:rFonts w:ascii="Arial" w:hAnsi="Arial" w:cs="Arial"/>
        </w:rPr>
        <w:t xml:space="preserve">the </w:t>
      </w:r>
      <w:r>
        <w:rPr>
          <w:rFonts w:ascii="Arial" w:hAnsi="Arial" w:cs="Arial"/>
        </w:rPr>
        <w:t xml:space="preserve">legacy </w:t>
      </w:r>
      <w:r w:rsidR="005D5152">
        <w:rPr>
          <w:rFonts w:ascii="Arial" w:hAnsi="Arial" w:cs="Arial"/>
        </w:rPr>
        <w:t xml:space="preserve">to be </w:t>
      </w:r>
      <w:r>
        <w:rPr>
          <w:rFonts w:ascii="Arial" w:hAnsi="Arial" w:cs="Arial"/>
        </w:rPr>
        <w:t>taken forward in future projects.</w:t>
      </w:r>
    </w:p>
    <w:p w:rsidR="00FE3EEC" w:rsidRDefault="00FE3EEC" w:rsidP="00DA2AC8">
      <w:pPr>
        <w:pStyle w:val="ListParagraph"/>
        <w:ind w:left="1701" w:right="709"/>
        <w:rPr>
          <w:rFonts w:ascii="Arial" w:hAnsi="Arial" w:cs="Arial"/>
        </w:rPr>
      </w:pPr>
    </w:p>
    <w:p w:rsidR="00D45C5D" w:rsidRPr="00D45C5D" w:rsidRDefault="00C50C8F" w:rsidP="00D45C5D">
      <w:pPr>
        <w:ind w:left="1701" w:right="709"/>
        <w:jc w:val="both"/>
        <w:rPr>
          <w:rFonts w:ascii="Arial" w:hAnsi="Arial" w:cs="Arial"/>
        </w:rPr>
      </w:pPr>
      <w:r w:rsidRPr="00D45C5D">
        <w:rPr>
          <w:rFonts w:ascii="Arial" w:hAnsi="Arial" w:cs="Arial"/>
        </w:rPr>
        <w:t>The</w:t>
      </w:r>
      <w:r w:rsidR="00D45C5D" w:rsidRPr="00D45C5D">
        <w:rPr>
          <w:rFonts w:ascii="Arial" w:hAnsi="Arial" w:cs="Arial"/>
        </w:rPr>
        <w:t xml:space="preserve"> project is linked to the Active Travel agenda which looks to reduce reliance of transport and increase walking and cycling opportunities.</w:t>
      </w:r>
    </w:p>
    <w:p w:rsidR="00D45C5D" w:rsidRPr="00D45C5D" w:rsidRDefault="00D45C5D" w:rsidP="00D45C5D">
      <w:pPr>
        <w:pStyle w:val="ListParagraph"/>
        <w:ind w:left="1701" w:right="709"/>
        <w:jc w:val="both"/>
        <w:rPr>
          <w:rFonts w:ascii="Arial" w:hAnsi="Arial" w:cs="Arial"/>
        </w:rPr>
      </w:pPr>
    </w:p>
    <w:p w:rsidR="00FE3EEC" w:rsidRPr="00D45C5D" w:rsidRDefault="00D45C5D" w:rsidP="00D45C5D">
      <w:pPr>
        <w:pStyle w:val="ListParagraph"/>
        <w:ind w:left="1701" w:right="709"/>
        <w:jc w:val="both"/>
        <w:rPr>
          <w:rFonts w:ascii="Arial" w:hAnsi="Arial" w:cs="Arial"/>
        </w:rPr>
      </w:pPr>
      <w:r w:rsidRPr="00D45C5D">
        <w:rPr>
          <w:rFonts w:ascii="Arial" w:hAnsi="Arial" w:cs="Arial"/>
        </w:rPr>
        <w:t>The PSB was asked to support the recommendation to close the project and noted the project’s successes. However, i</w:t>
      </w:r>
      <w:r w:rsidR="00FE3EEC" w:rsidRPr="00D45C5D">
        <w:rPr>
          <w:rFonts w:ascii="Arial" w:hAnsi="Arial" w:cs="Arial"/>
        </w:rPr>
        <w:t>t was felt that support would still need to be received from PSB partners to retain the passion from within communities.</w:t>
      </w:r>
    </w:p>
    <w:p w:rsidR="00544A87" w:rsidRDefault="00544A87" w:rsidP="00DA2AC8">
      <w:pPr>
        <w:pStyle w:val="ListParagraph"/>
        <w:ind w:left="1701" w:right="709"/>
        <w:rPr>
          <w:rFonts w:ascii="Arial" w:hAnsi="Arial" w:cs="Arial"/>
        </w:rPr>
      </w:pPr>
    </w:p>
    <w:p w:rsidR="00E9085F" w:rsidRDefault="00E9085F" w:rsidP="00DA2AC8">
      <w:pPr>
        <w:pStyle w:val="ListParagraph"/>
        <w:numPr>
          <w:ilvl w:val="0"/>
          <w:numId w:val="4"/>
        </w:numPr>
        <w:ind w:left="1701" w:right="709" w:hanging="567"/>
        <w:rPr>
          <w:rFonts w:ascii="Arial" w:hAnsi="Arial" w:cs="Arial"/>
        </w:rPr>
      </w:pPr>
      <w:r>
        <w:rPr>
          <w:rFonts w:ascii="Arial" w:hAnsi="Arial" w:cs="Arial"/>
        </w:rPr>
        <w:t>Working Together on Universal Credit</w:t>
      </w:r>
    </w:p>
    <w:p w:rsidR="00544A87" w:rsidRDefault="00544A87" w:rsidP="00DA2AC8">
      <w:pPr>
        <w:pStyle w:val="ListParagraph"/>
        <w:ind w:left="1701" w:right="709"/>
        <w:rPr>
          <w:rFonts w:ascii="Arial" w:hAnsi="Arial" w:cs="Arial"/>
        </w:rPr>
      </w:pPr>
    </w:p>
    <w:p w:rsidR="00544A87" w:rsidRDefault="00544A87" w:rsidP="00343F0F">
      <w:pPr>
        <w:pStyle w:val="ListParagraph"/>
        <w:ind w:left="1701" w:right="709"/>
        <w:jc w:val="both"/>
        <w:rPr>
          <w:rFonts w:ascii="Arial" w:hAnsi="Arial" w:cs="Arial"/>
        </w:rPr>
      </w:pPr>
      <w:r>
        <w:rPr>
          <w:rFonts w:ascii="Arial" w:hAnsi="Arial" w:cs="Arial"/>
        </w:rPr>
        <w:t xml:space="preserve">JL gave an overview of the project and the work which had been achieved. He also mentioned the support which </w:t>
      </w:r>
      <w:r w:rsidR="00343F0F">
        <w:rPr>
          <w:rFonts w:ascii="Arial" w:hAnsi="Arial" w:cs="Arial"/>
        </w:rPr>
        <w:t xml:space="preserve">had been </w:t>
      </w:r>
      <w:r>
        <w:rPr>
          <w:rFonts w:ascii="Arial" w:hAnsi="Arial" w:cs="Arial"/>
        </w:rPr>
        <w:t>provided to residents who had turned to money lenders to ease pressure during the waiting periods for their monies to be received.</w:t>
      </w:r>
      <w:r w:rsidR="00343F0F">
        <w:rPr>
          <w:rFonts w:ascii="Arial" w:hAnsi="Arial" w:cs="Arial"/>
        </w:rPr>
        <w:t xml:space="preserve"> </w:t>
      </w:r>
    </w:p>
    <w:p w:rsidR="00544A87" w:rsidRDefault="00544A87" w:rsidP="00DA2AC8">
      <w:pPr>
        <w:pStyle w:val="ListParagraph"/>
        <w:ind w:left="1701" w:right="709"/>
        <w:rPr>
          <w:rFonts w:ascii="Arial" w:hAnsi="Arial" w:cs="Arial"/>
        </w:rPr>
      </w:pPr>
    </w:p>
    <w:p w:rsidR="00544A87" w:rsidRDefault="00544A87" w:rsidP="00343F0F">
      <w:pPr>
        <w:pStyle w:val="ListParagraph"/>
        <w:ind w:left="1701" w:right="709"/>
        <w:jc w:val="both"/>
        <w:rPr>
          <w:rFonts w:ascii="Arial" w:hAnsi="Arial" w:cs="Arial"/>
        </w:rPr>
      </w:pPr>
      <w:r>
        <w:rPr>
          <w:rFonts w:ascii="Arial" w:hAnsi="Arial" w:cs="Arial"/>
        </w:rPr>
        <w:t xml:space="preserve">It was noted that this would not be a strategic project moving forward, however BE mentioned the links the work had identified with food poverty and asked PSB Members if this would be </w:t>
      </w:r>
      <w:r w:rsidR="00343F0F">
        <w:rPr>
          <w:rFonts w:ascii="Arial" w:hAnsi="Arial" w:cs="Arial"/>
        </w:rPr>
        <w:t xml:space="preserve">considered as </w:t>
      </w:r>
      <w:r>
        <w:rPr>
          <w:rFonts w:ascii="Arial" w:hAnsi="Arial" w:cs="Arial"/>
        </w:rPr>
        <w:t>a</w:t>
      </w:r>
      <w:r w:rsidR="00343F0F">
        <w:rPr>
          <w:rFonts w:ascii="Arial" w:hAnsi="Arial" w:cs="Arial"/>
        </w:rPr>
        <w:t>n emerging</w:t>
      </w:r>
      <w:r>
        <w:rPr>
          <w:rFonts w:ascii="Arial" w:hAnsi="Arial" w:cs="Arial"/>
        </w:rPr>
        <w:t xml:space="preserve"> project</w:t>
      </w:r>
      <w:r w:rsidR="00343F0F">
        <w:rPr>
          <w:rFonts w:ascii="Arial" w:hAnsi="Arial" w:cs="Arial"/>
        </w:rPr>
        <w:t xml:space="preserve"> for 2020</w:t>
      </w:r>
      <w:r>
        <w:rPr>
          <w:rFonts w:ascii="Arial" w:hAnsi="Arial" w:cs="Arial"/>
        </w:rPr>
        <w:t xml:space="preserve">. It was also added that debt management </w:t>
      </w:r>
      <w:r w:rsidR="00343F0F">
        <w:rPr>
          <w:rFonts w:ascii="Arial" w:hAnsi="Arial" w:cs="Arial"/>
        </w:rPr>
        <w:t xml:space="preserve">could be incorporated into the project as it </w:t>
      </w:r>
      <w:r>
        <w:rPr>
          <w:rFonts w:ascii="Arial" w:hAnsi="Arial" w:cs="Arial"/>
        </w:rPr>
        <w:t>link</w:t>
      </w:r>
      <w:r w:rsidR="00343F0F">
        <w:rPr>
          <w:rFonts w:ascii="Arial" w:hAnsi="Arial" w:cs="Arial"/>
        </w:rPr>
        <w:t>ed</w:t>
      </w:r>
      <w:r>
        <w:rPr>
          <w:rFonts w:ascii="Arial" w:hAnsi="Arial" w:cs="Arial"/>
        </w:rPr>
        <w:t xml:space="preserve"> strongly with </w:t>
      </w:r>
      <w:r w:rsidR="00343F0F">
        <w:rPr>
          <w:rFonts w:ascii="Arial" w:hAnsi="Arial" w:cs="Arial"/>
        </w:rPr>
        <w:t>these issues</w:t>
      </w:r>
      <w:r>
        <w:rPr>
          <w:rFonts w:ascii="Arial" w:hAnsi="Arial" w:cs="Arial"/>
        </w:rPr>
        <w:t>.</w:t>
      </w:r>
    </w:p>
    <w:p w:rsidR="00544A87" w:rsidRDefault="00544A87" w:rsidP="00DA2AC8">
      <w:pPr>
        <w:pStyle w:val="ListParagraph"/>
        <w:ind w:left="1701" w:right="709"/>
        <w:rPr>
          <w:rFonts w:ascii="Arial" w:hAnsi="Arial" w:cs="Arial"/>
        </w:rPr>
      </w:pPr>
    </w:p>
    <w:p w:rsidR="00544A87" w:rsidRDefault="00544A87" w:rsidP="00853F1A">
      <w:pPr>
        <w:pStyle w:val="ListParagraph"/>
        <w:ind w:left="1701" w:right="709"/>
        <w:jc w:val="both"/>
        <w:rPr>
          <w:rFonts w:ascii="Arial" w:hAnsi="Arial" w:cs="Arial"/>
        </w:rPr>
      </w:pPr>
      <w:r>
        <w:rPr>
          <w:rFonts w:ascii="Arial" w:hAnsi="Arial" w:cs="Arial"/>
        </w:rPr>
        <w:t>It was agreed that Joe Logan continue as sponsor as it would be a natural progression on from Universal Credit.</w:t>
      </w:r>
    </w:p>
    <w:p w:rsidR="00544A87" w:rsidRDefault="00544A87" w:rsidP="00DA2AC8">
      <w:pPr>
        <w:pStyle w:val="ListParagraph"/>
        <w:ind w:left="1701" w:right="709"/>
        <w:rPr>
          <w:rFonts w:ascii="Arial" w:hAnsi="Arial" w:cs="Arial"/>
        </w:rPr>
      </w:pPr>
    </w:p>
    <w:p w:rsidR="00544A87" w:rsidRPr="00544A87" w:rsidRDefault="00544A87" w:rsidP="00DA2AC8">
      <w:pPr>
        <w:pStyle w:val="ListParagraph"/>
        <w:ind w:left="1701" w:right="709"/>
        <w:rPr>
          <w:rFonts w:ascii="Arial" w:hAnsi="Arial" w:cs="Arial"/>
        </w:rPr>
      </w:pPr>
      <w:r>
        <w:rPr>
          <w:rFonts w:ascii="Arial" w:hAnsi="Arial" w:cs="Arial"/>
          <w:b/>
        </w:rPr>
        <w:t xml:space="preserve">ACTION: </w:t>
      </w:r>
      <w:r w:rsidR="00842178">
        <w:rPr>
          <w:rFonts w:ascii="Arial" w:hAnsi="Arial" w:cs="Arial"/>
        </w:rPr>
        <w:t xml:space="preserve"> In</w:t>
      </w:r>
      <w:r>
        <w:rPr>
          <w:rFonts w:ascii="Arial" w:hAnsi="Arial" w:cs="Arial"/>
        </w:rPr>
        <w:t>ception Report to be presented in January 2020.</w:t>
      </w:r>
    </w:p>
    <w:p w:rsidR="00EA062F" w:rsidRPr="00EA062F" w:rsidRDefault="00EA062F" w:rsidP="00DA2AC8">
      <w:pPr>
        <w:ind w:right="709"/>
        <w:rPr>
          <w:rFonts w:ascii="Arial" w:hAnsi="Arial" w:cs="Arial"/>
        </w:rPr>
      </w:pPr>
    </w:p>
    <w:p w:rsidR="00E9085F" w:rsidRDefault="00E9085F" w:rsidP="00DA2AC8">
      <w:pPr>
        <w:pStyle w:val="ListParagraph"/>
        <w:numPr>
          <w:ilvl w:val="0"/>
          <w:numId w:val="4"/>
        </w:numPr>
        <w:ind w:left="1701" w:right="709" w:hanging="567"/>
        <w:rPr>
          <w:rFonts w:ascii="Arial" w:hAnsi="Arial" w:cs="Arial"/>
        </w:rPr>
      </w:pPr>
      <w:r>
        <w:rPr>
          <w:rFonts w:ascii="Arial" w:hAnsi="Arial" w:cs="Arial"/>
        </w:rPr>
        <w:t>Blaenau Gwent Community Safety Hub</w:t>
      </w:r>
    </w:p>
    <w:p w:rsidR="00E65C5D" w:rsidRDefault="00E65C5D" w:rsidP="00DA2AC8">
      <w:pPr>
        <w:pStyle w:val="ListParagraph"/>
        <w:ind w:left="1701" w:right="709"/>
        <w:rPr>
          <w:rFonts w:ascii="Arial" w:hAnsi="Arial" w:cs="Arial"/>
        </w:rPr>
      </w:pPr>
    </w:p>
    <w:p w:rsidR="00E65C5D" w:rsidRPr="00E65C5D" w:rsidRDefault="00544A87" w:rsidP="00E65C5D">
      <w:pPr>
        <w:pStyle w:val="ListParagraph"/>
        <w:ind w:left="1701" w:right="709"/>
        <w:jc w:val="both"/>
        <w:rPr>
          <w:rFonts w:ascii="Arial" w:hAnsi="Arial" w:cs="Arial"/>
        </w:rPr>
      </w:pPr>
      <w:r w:rsidRPr="00E65C5D">
        <w:rPr>
          <w:rFonts w:ascii="Arial" w:hAnsi="Arial" w:cs="Arial"/>
        </w:rPr>
        <w:t>SC advised that the hub in Ebbw Vale was working well and a wide range of partners used the hub.</w:t>
      </w:r>
      <w:r w:rsidR="00E65C5D" w:rsidRPr="00E65C5D">
        <w:rPr>
          <w:rFonts w:ascii="Arial" w:hAnsi="Arial" w:cs="Arial"/>
        </w:rPr>
        <w:t xml:space="preserve"> There was now a need for a system to be place to update on actions and store documentation as minutes from meetings, action plans and deliverable outcomes.  It is important that progress was monitored of multi-agency working to learn and measure its success. It was asked the PSB support the recommendation and when arrangements become deemed effective it became ‘business as usual’.  </w:t>
      </w:r>
    </w:p>
    <w:p w:rsidR="00E65C5D" w:rsidRDefault="00E65C5D" w:rsidP="00E65C5D">
      <w:pPr>
        <w:pStyle w:val="ListParagraph"/>
        <w:ind w:left="1701" w:right="709"/>
      </w:pPr>
    </w:p>
    <w:p w:rsidR="00E65C5D" w:rsidRPr="00E65C5D" w:rsidRDefault="00E65C5D" w:rsidP="00E65C5D">
      <w:pPr>
        <w:pStyle w:val="ListParagraph"/>
        <w:ind w:left="1701" w:right="709"/>
        <w:jc w:val="both"/>
        <w:rPr>
          <w:rFonts w:ascii="Arial" w:hAnsi="Arial" w:cs="Arial"/>
        </w:rPr>
      </w:pPr>
      <w:r w:rsidRPr="00E65C5D">
        <w:rPr>
          <w:rFonts w:ascii="Arial" w:hAnsi="Arial" w:cs="Arial"/>
        </w:rPr>
        <w:t xml:space="preserve">BE noted that the governance arrangements must be in place between the Hub and PSB to ensure that the Community Safety statutory requirements for partnership working are </w:t>
      </w:r>
      <w:r w:rsidR="00C50C8F" w:rsidRPr="00E65C5D">
        <w:rPr>
          <w:rFonts w:ascii="Arial" w:hAnsi="Arial" w:cs="Arial"/>
        </w:rPr>
        <w:t>achieved.</w:t>
      </w:r>
      <w:r w:rsidR="00C50C8F">
        <w:rPr>
          <w:rFonts w:ascii="Arial" w:hAnsi="Arial" w:cs="Arial"/>
        </w:rPr>
        <w:t xml:space="preserve"> The</w:t>
      </w:r>
      <w:r w:rsidR="00990282">
        <w:rPr>
          <w:rFonts w:ascii="Arial" w:hAnsi="Arial" w:cs="Arial"/>
        </w:rPr>
        <w:t xml:space="preserve"> project ends in April </w:t>
      </w:r>
      <w:r w:rsidR="00C50C8F">
        <w:rPr>
          <w:rFonts w:ascii="Arial" w:hAnsi="Arial" w:cs="Arial"/>
        </w:rPr>
        <w:t>2020;</w:t>
      </w:r>
      <w:r w:rsidR="00990282">
        <w:rPr>
          <w:rFonts w:ascii="Arial" w:hAnsi="Arial" w:cs="Arial"/>
        </w:rPr>
        <w:t xml:space="preserve"> report to be presented to January PSB on outcomes.</w:t>
      </w:r>
    </w:p>
    <w:p w:rsidR="00E65C5D" w:rsidRDefault="00E65C5D" w:rsidP="00E65C5D">
      <w:pPr>
        <w:pStyle w:val="ListParagraph"/>
        <w:ind w:left="1701" w:right="709"/>
        <w:jc w:val="both"/>
        <w:rPr>
          <w:rFonts w:ascii="Arial" w:hAnsi="Arial" w:cs="Arial"/>
        </w:rPr>
      </w:pPr>
    </w:p>
    <w:p w:rsidR="00EA062F" w:rsidRDefault="00EA062F" w:rsidP="00E65C5D">
      <w:pPr>
        <w:pStyle w:val="ListParagraph"/>
        <w:ind w:left="1701" w:right="709"/>
        <w:jc w:val="both"/>
        <w:rPr>
          <w:rFonts w:ascii="Arial" w:hAnsi="Arial" w:cs="Arial"/>
        </w:rPr>
      </w:pPr>
      <w:r w:rsidRPr="00E65C5D">
        <w:rPr>
          <w:rFonts w:ascii="Arial" w:hAnsi="Arial" w:cs="Arial"/>
          <w:b/>
        </w:rPr>
        <w:t>ACTION:</w:t>
      </w:r>
      <w:r>
        <w:rPr>
          <w:rFonts w:ascii="Arial" w:hAnsi="Arial" w:cs="Arial"/>
        </w:rPr>
        <w:t xml:space="preserve"> </w:t>
      </w:r>
      <w:r w:rsidR="00544A87">
        <w:rPr>
          <w:rFonts w:ascii="Arial" w:hAnsi="Arial" w:cs="Arial"/>
        </w:rPr>
        <w:t>P</w:t>
      </w:r>
      <w:r>
        <w:rPr>
          <w:rFonts w:ascii="Arial" w:hAnsi="Arial" w:cs="Arial"/>
        </w:rPr>
        <w:t xml:space="preserve">rogress reports to be presented to the </w:t>
      </w:r>
      <w:r w:rsidR="00990282">
        <w:rPr>
          <w:rFonts w:ascii="Arial" w:hAnsi="Arial" w:cs="Arial"/>
        </w:rPr>
        <w:t xml:space="preserve">January 2020 </w:t>
      </w:r>
      <w:r>
        <w:rPr>
          <w:rFonts w:ascii="Arial" w:hAnsi="Arial" w:cs="Arial"/>
        </w:rPr>
        <w:t>PSB.</w:t>
      </w:r>
    </w:p>
    <w:p w:rsidR="00EA062F" w:rsidRDefault="00EA062F" w:rsidP="00E65C5D">
      <w:pPr>
        <w:ind w:right="709"/>
        <w:jc w:val="both"/>
        <w:rPr>
          <w:rFonts w:ascii="Arial" w:hAnsi="Arial" w:cs="Arial"/>
        </w:rPr>
      </w:pPr>
    </w:p>
    <w:p w:rsidR="00E9085F" w:rsidRDefault="00E9085F" w:rsidP="00E65C5D">
      <w:pPr>
        <w:pStyle w:val="ListParagraph"/>
        <w:numPr>
          <w:ilvl w:val="0"/>
          <w:numId w:val="4"/>
        </w:numPr>
        <w:ind w:left="1701" w:right="709" w:hanging="567"/>
        <w:jc w:val="both"/>
        <w:rPr>
          <w:rFonts w:ascii="Arial" w:hAnsi="Arial" w:cs="Arial"/>
        </w:rPr>
      </w:pPr>
      <w:r>
        <w:rPr>
          <w:rFonts w:ascii="Arial" w:hAnsi="Arial" w:cs="Arial"/>
        </w:rPr>
        <w:t>Age Friendly Commu</w:t>
      </w:r>
      <w:r w:rsidRPr="002C20C1">
        <w:rPr>
          <w:rFonts w:ascii="Arial" w:hAnsi="Arial" w:cs="Arial"/>
        </w:rPr>
        <w:t xml:space="preserve">nities  </w:t>
      </w:r>
    </w:p>
    <w:p w:rsidR="002F1E73" w:rsidRDefault="002F1E73" w:rsidP="00E65C5D">
      <w:pPr>
        <w:pStyle w:val="ListParagraph"/>
        <w:ind w:left="1701" w:right="709"/>
        <w:jc w:val="both"/>
        <w:rPr>
          <w:rFonts w:ascii="Arial" w:hAnsi="Arial" w:cs="Arial"/>
        </w:rPr>
      </w:pPr>
    </w:p>
    <w:p w:rsidR="002F1E73" w:rsidRPr="00E65C5D" w:rsidRDefault="00B77D19" w:rsidP="00E65C5D">
      <w:pPr>
        <w:pStyle w:val="ListParagraph"/>
        <w:ind w:left="1701" w:right="709"/>
        <w:jc w:val="both"/>
        <w:rPr>
          <w:rFonts w:ascii="Arial" w:hAnsi="Arial" w:cs="Arial"/>
        </w:rPr>
      </w:pPr>
      <w:r w:rsidRPr="00E65C5D">
        <w:rPr>
          <w:rFonts w:ascii="Arial" w:hAnsi="Arial" w:cs="Arial"/>
        </w:rPr>
        <w:t xml:space="preserve">BE outlined the work achieved and </w:t>
      </w:r>
      <w:r w:rsidR="00E65C5D" w:rsidRPr="00E65C5D">
        <w:rPr>
          <w:rFonts w:ascii="Arial" w:hAnsi="Arial" w:cs="Arial"/>
        </w:rPr>
        <w:t>noted the recommendation to develop an Age-Friendly Blaenau Gwent Plan</w:t>
      </w:r>
      <w:r w:rsidRPr="00E65C5D">
        <w:rPr>
          <w:rFonts w:ascii="Arial" w:hAnsi="Arial" w:cs="Arial"/>
        </w:rPr>
        <w:t>.</w:t>
      </w:r>
    </w:p>
    <w:p w:rsidR="00E65C5D" w:rsidRPr="00E65C5D" w:rsidRDefault="00E65C5D" w:rsidP="00E65C5D">
      <w:pPr>
        <w:pStyle w:val="ListParagraph"/>
        <w:ind w:left="1701" w:right="709"/>
        <w:jc w:val="both"/>
        <w:rPr>
          <w:rFonts w:ascii="Arial" w:hAnsi="Arial" w:cs="Arial"/>
        </w:rPr>
      </w:pPr>
    </w:p>
    <w:p w:rsidR="00E65C5D" w:rsidRPr="00E65C5D" w:rsidRDefault="00E65C5D" w:rsidP="00E65C5D">
      <w:pPr>
        <w:ind w:left="981" w:firstLine="720"/>
        <w:jc w:val="both"/>
        <w:rPr>
          <w:rFonts w:ascii="Arial" w:hAnsi="Arial" w:cs="Arial"/>
        </w:rPr>
      </w:pPr>
      <w:r w:rsidRPr="00E65C5D">
        <w:rPr>
          <w:rFonts w:ascii="Arial" w:hAnsi="Arial" w:cs="Arial"/>
          <w:b/>
        </w:rPr>
        <w:t>ACTION</w:t>
      </w:r>
      <w:r w:rsidRPr="00842178">
        <w:rPr>
          <w:rFonts w:ascii="Arial" w:hAnsi="Arial" w:cs="Arial"/>
          <w:b/>
        </w:rPr>
        <w:t xml:space="preserve">: </w:t>
      </w:r>
      <w:r w:rsidRPr="00842178">
        <w:rPr>
          <w:rFonts w:ascii="Arial" w:hAnsi="Arial" w:cs="Arial"/>
        </w:rPr>
        <w:t>Action plan to be presented to the PSB in January 2020.</w:t>
      </w:r>
    </w:p>
    <w:p w:rsidR="00E9085F" w:rsidRDefault="00E9085F" w:rsidP="00DA2AC8">
      <w:pPr>
        <w:ind w:right="709"/>
        <w:rPr>
          <w:rFonts w:ascii="Arial" w:hAnsi="Arial" w:cs="Arial"/>
        </w:rPr>
      </w:pPr>
      <w:r>
        <w:rPr>
          <w:rFonts w:ascii="Arial" w:hAnsi="Arial" w:cs="Arial"/>
          <w:b/>
        </w:rPr>
        <w:t xml:space="preserve">          </w:t>
      </w:r>
    </w:p>
    <w:p w:rsidR="00E9085F" w:rsidRPr="00B928EB" w:rsidRDefault="00E9085F" w:rsidP="00DA2AC8">
      <w:pPr>
        <w:pStyle w:val="ListParagraph"/>
        <w:numPr>
          <w:ilvl w:val="0"/>
          <w:numId w:val="3"/>
        </w:numPr>
        <w:ind w:right="709"/>
        <w:rPr>
          <w:rFonts w:ascii="Arial" w:hAnsi="Arial" w:cs="Arial"/>
        </w:rPr>
      </w:pPr>
      <w:r w:rsidRPr="00B928EB">
        <w:rPr>
          <w:rFonts w:ascii="Arial" w:hAnsi="Arial" w:cs="Arial"/>
        </w:rPr>
        <w:t>Emerging Projects for 2019/</w:t>
      </w:r>
      <w:r w:rsidR="00EA062F">
        <w:rPr>
          <w:rFonts w:ascii="Arial" w:hAnsi="Arial" w:cs="Arial"/>
        </w:rPr>
        <w:t>20</w:t>
      </w:r>
    </w:p>
    <w:p w:rsidR="00E9085F" w:rsidRDefault="00E9085F" w:rsidP="00DA2AC8">
      <w:pPr>
        <w:ind w:right="709"/>
        <w:rPr>
          <w:rFonts w:ascii="Arial" w:hAnsi="Arial" w:cs="Arial"/>
        </w:rPr>
      </w:pPr>
    </w:p>
    <w:p w:rsidR="00E9085F" w:rsidRDefault="00E9085F" w:rsidP="00DA2AC8">
      <w:pPr>
        <w:pStyle w:val="ListParagraph"/>
        <w:numPr>
          <w:ilvl w:val="0"/>
          <w:numId w:val="5"/>
        </w:numPr>
        <w:ind w:left="1701" w:right="709" w:hanging="621"/>
        <w:rPr>
          <w:rFonts w:ascii="Arial" w:hAnsi="Arial" w:cs="Arial"/>
        </w:rPr>
      </w:pPr>
      <w:r w:rsidRPr="00E9085F">
        <w:rPr>
          <w:rFonts w:ascii="Arial" w:hAnsi="Arial" w:cs="Arial"/>
        </w:rPr>
        <w:t xml:space="preserve">Building Healthier Gwent &amp; </w:t>
      </w:r>
      <w:r>
        <w:rPr>
          <w:rFonts w:ascii="Arial" w:hAnsi="Arial" w:cs="Arial"/>
        </w:rPr>
        <w:t>Integrated Well-being Networks</w:t>
      </w:r>
    </w:p>
    <w:p w:rsidR="00B77D19" w:rsidRDefault="00B77D19" w:rsidP="00DA2AC8">
      <w:pPr>
        <w:pStyle w:val="ListParagraph"/>
        <w:ind w:left="1701" w:right="709"/>
        <w:rPr>
          <w:rFonts w:ascii="Arial" w:hAnsi="Arial" w:cs="Arial"/>
        </w:rPr>
      </w:pPr>
    </w:p>
    <w:p w:rsidR="00B77D19" w:rsidRDefault="00990282" w:rsidP="00E65C5D">
      <w:pPr>
        <w:pStyle w:val="ListParagraph"/>
        <w:ind w:left="1701" w:right="709"/>
        <w:jc w:val="both"/>
        <w:rPr>
          <w:rFonts w:ascii="Arial" w:hAnsi="Arial" w:cs="Arial"/>
        </w:rPr>
      </w:pPr>
      <w:r>
        <w:rPr>
          <w:rFonts w:ascii="Arial" w:hAnsi="Arial" w:cs="Arial"/>
        </w:rPr>
        <w:t>EP provided a presentatio</w:t>
      </w:r>
      <w:r w:rsidR="00B77D19">
        <w:rPr>
          <w:rFonts w:ascii="Arial" w:hAnsi="Arial" w:cs="Arial"/>
        </w:rPr>
        <w:t>n in respect of Building Healthier Gwent and KC gave an overview of the Integrated Well Being Networks.</w:t>
      </w:r>
    </w:p>
    <w:p w:rsidR="00B77D19" w:rsidRDefault="00B77D19" w:rsidP="00DA2AC8">
      <w:pPr>
        <w:pStyle w:val="ListParagraph"/>
        <w:ind w:left="1701" w:right="709"/>
        <w:rPr>
          <w:rFonts w:ascii="Arial" w:hAnsi="Arial" w:cs="Arial"/>
        </w:rPr>
      </w:pPr>
    </w:p>
    <w:p w:rsidR="00B77D19" w:rsidRDefault="00B77D19" w:rsidP="00E65C5D">
      <w:pPr>
        <w:pStyle w:val="ListParagraph"/>
        <w:ind w:left="1701" w:right="709"/>
        <w:jc w:val="both"/>
        <w:rPr>
          <w:rFonts w:ascii="Arial" w:hAnsi="Arial" w:cs="Arial"/>
        </w:rPr>
      </w:pPr>
      <w:r>
        <w:rPr>
          <w:rFonts w:ascii="Arial" w:hAnsi="Arial" w:cs="Arial"/>
        </w:rPr>
        <w:t>MF noted the links between the PSB and RPB and felt that it would be useful that this was discussed further at some point to develop a better understanding.</w:t>
      </w:r>
    </w:p>
    <w:p w:rsidR="00B77D19" w:rsidRDefault="00B77D19" w:rsidP="00DA2AC8">
      <w:pPr>
        <w:pStyle w:val="ListParagraph"/>
        <w:ind w:left="1701" w:right="709"/>
        <w:rPr>
          <w:rFonts w:ascii="Arial" w:hAnsi="Arial" w:cs="Arial"/>
        </w:rPr>
      </w:pPr>
    </w:p>
    <w:p w:rsidR="00B77D19" w:rsidRPr="00145A3A" w:rsidRDefault="00145A3A" w:rsidP="00E65C5D">
      <w:pPr>
        <w:pStyle w:val="ListParagraph"/>
        <w:ind w:left="1701" w:right="709"/>
        <w:jc w:val="both"/>
        <w:rPr>
          <w:rFonts w:ascii="Arial" w:hAnsi="Arial" w:cs="Arial"/>
        </w:rPr>
      </w:pPr>
      <w:r>
        <w:rPr>
          <w:rFonts w:ascii="Arial" w:hAnsi="Arial" w:cs="Arial"/>
          <w:b/>
        </w:rPr>
        <w:t xml:space="preserve">ACTION: </w:t>
      </w:r>
      <w:r w:rsidRPr="00842178">
        <w:rPr>
          <w:rFonts w:ascii="Arial" w:hAnsi="Arial" w:cs="Arial"/>
        </w:rPr>
        <w:t>Follow</w:t>
      </w:r>
      <w:r w:rsidR="00842178">
        <w:rPr>
          <w:rFonts w:ascii="Arial" w:hAnsi="Arial" w:cs="Arial"/>
        </w:rPr>
        <w:t>ing engagement sessions an in</w:t>
      </w:r>
      <w:r w:rsidRPr="00842178">
        <w:rPr>
          <w:rFonts w:ascii="Arial" w:hAnsi="Arial" w:cs="Arial"/>
        </w:rPr>
        <w:t>ception report to be presented to PSB for consideration in January 2020.</w:t>
      </w:r>
    </w:p>
    <w:p w:rsidR="00B77D19" w:rsidRDefault="00B77D19" w:rsidP="00DA2AC8">
      <w:pPr>
        <w:pStyle w:val="ListParagraph"/>
        <w:ind w:left="1701" w:right="709"/>
        <w:rPr>
          <w:rFonts w:ascii="Arial" w:hAnsi="Arial" w:cs="Arial"/>
        </w:rPr>
      </w:pPr>
    </w:p>
    <w:p w:rsidR="00E9085F" w:rsidRDefault="00E9085F" w:rsidP="00DA2AC8">
      <w:pPr>
        <w:pStyle w:val="ListParagraph"/>
        <w:numPr>
          <w:ilvl w:val="0"/>
          <w:numId w:val="5"/>
        </w:numPr>
        <w:ind w:left="1701" w:right="709" w:hanging="621"/>
        <w:rPr>
          <w:rFonts w:ascii="Arial" w:hAnsi="Arial" w:cs="Arial"/>
        </w:rPr>
      </w:pPr>
      <w:r w:rsidRPr="00E9085F">
        <w:rPr>
          <w:rFonts w:ascii="Arial" w:hAnsi="Arial" w:cs="Arial"/>
        </w:rPr>
        <w:t>Climate Change</w:t>
      </w:r>
      <w:r>
        <w:rPr>
          <w:rFonts w:ascii="Arial" w:hAnsi="Arial" w:cs="Arial"/>
        </w:rPr>
        <w:t xml:space="preserve"> </w:t>
      </w:r>
    </w:p>
    <w:p w:rsidR="00145A3A" w:rsidRDefault="00145A3A" w:rsidP="00DA2AC8">
      <w:pPr>
        <w:pStyle w:val="ListParagraph"/>
        <w:ind w:left="1701" w:right="709"/>
        <w:rPr>
          <w:rFonts w:ascii="Arial" w:hAnsi="Arial" w:cs="Arial"/>
        </w:rPr>
      </w:pPr>
    </w:p>
    <w:p w:rsidR="00145A3A" w:rsidRDefault="00B21AC5" w:rsidP="00DA2AC8">
      <w:pPr>
        <w:pStyle w:val="ListParagraph"/>
        <w:ind w:left="1701" w:right="709"/>
        <w:rPr>
          <w:rFonts w:ascii="Arial" w:hAnsi="Arial" w:cs="Arial"/>
        </w:rPr>
      </w:pPr>
      <w:r>
        <w:rPr>
          <w:rFonts w:ascii="Arial" w:hAnsi="Arial" w:cs="Arial"/>
        </w:rPr>
        <w:t xml:space="preserve">DW presented the paper on Climate Change and referred the PSB to the options to be considered. </w:t>
      </w:r>
    </w:p>
    <w:p w:rsidR="00B21AC5" w:rsidRDefault="00B21AC5" w:rsidP="00DA2AC8">
      <w:pPr>
        <w:pStyle w:val="ListParagraph"/>
        <w:ind w:left="1701" w:right="709"/>
        <w:rPr>
          <w:rFonts w:ascii="Arial" w:hAnsi="Arial" w:cs="Arial"/>
        </w:rPr>
      </w:pPr>
    </w:p>
    <w:p w:rsidR="00B21AC5" w:rsidRDefault="00B21AC5" w:rsidP="004A6609">
      <w:pPr>
        <w:pStyle w:val="ListParagraph"/>
        <w:ind w:left="1701" w:right="709"/>
        <w:jc w:val="both"/>
        <w:rPr>
          <w:rFonts w:ascii="Arial" w:hAnsi="Arial" w:cs="Arial"/>
        </w:rPr>
      </w:pPr>
      <w:r>
        <w:rPr>
          <w:rFonts w:ascii="Arial" w:hAnsi="Arial" w:cs="Arial"/>
        </w:rPr>
        <w:t>JL expressed his support to this project and felt it was important that as a PSB we identify how we could raise awareness within communities. JL added that the housing sector had been challenged by Welsh Government to demonstrate carbon housing in Wales by 2050, therefore this would be helpful to pursue this project locally to increase levels of understanding to support the bigger picture.</w:t>
      </w:r>
    </w:p>
    <w:p w:rsidR="00B21AC5" w:rsidRDefault="00B21AC5" w:rsidP="00DA2AC8">
      <w:pPr>
        <w:pStyle w:val="ListParagraph"/>
        <w:ind w:left="1701" w:right="709"/>
        <w:rPr>
          <w:rFonts w:ascii="Arial" w:hAnsi="Arial" w:cs="Arial"/>
        </w:rPr>
      </w:pPr>
    </w:p>
    <w:p w:rsidR="00B21AC5" w:rsidRDefault="00B21AC5" w:rsidP="004A6609">
      <w:pPr>
        <w:pStyle w:val="ListParagraph"/>
        <w:ind w:left="1701" w:right="709"/>
        <w:jc w:val="both"/>
        <w:rPr>
          <w:rFonts w:ascii="Arial" w:hAnsi="Arial" w:cs="Arial"/>
        </w:rPr>
      </w:pPr>
      <w:r>
        <w:rPr>
          <w:rFonts w:ascii="Arial" w:hAnsi="Arial" w:cs="Arial"/>
        </w:rPr>
        <w:t xml:space="preserve">The Chair also noted his support and referred to Engagement Sessions being undertaken with residents on </w:t>
      </w:r>
      <w:r w:rsidR="00C50C8F">
        <w:rPr>
          <w:rFonts w:ascii="Arial" w:hAnsi="Arial" w:cs="Arial"/>
        </w:rPr>
        <w:t>Street scene</w:t>
      </w:r>
      <w:r>
        <w:rPr>
          <w:rFonts w:ascii="Arial" w:hAnsi="Arial" w:cs="Arial"/>
        </w:rPr>
        <w:t xml:space="preserve">. He advised that residents understand the reason for recycling and the </w:t>
      </w:r>
      <w:r w:rsidR="00C50C8F">
        <w:rPr>
          <w:rFonts w:ascii="Arial" w:hAnsi="Arial" w:cs="Arial"/>
        </w:rPr>
        <w:t>effects</w:t>
      </w:r>
      <w:r>
        <w:rPr>
          <w:rFonts w:ascii="Arial" w:hAnsi="Arial" w:cs="Arial"/>
        </w:rPr>
        <w:t xml:space="preserve"> on the environment.</w:t>
      </w:r>
      <w:r w:rsidR="004A6609">
        <w:rPr>
          <w:rFonts w:ascii="Arial" w:hAnsi="Arial" w:cs="Arial"/>
        </w:rPr>
        <w:t xml:space="preserve"> There are been an increase in the request for recycling </w:t>
      </w:r>
      <w:r w:rsidR="00C50C8F">
        <w:rPr>
          <w:rFonts w:ascii="Arial" w:hAnsi="Arial" w:cs="Arial"/>
        </w:rPr>
        <w:t>receptacles</w:t>
      </w:r>
      <w:r w:rsidR="004A6609">
        <w:rPr>
          <w:rFonts w:ascii="Arial" w:hAnsi="Arial" w:cs="Arial"/>
        </w:rPr>
        <w:t xml:space="preserve"> which had resulted in a cost pressure for the Authority.</w:t>
      </w:r>
    </w:p>
    <w:p w:rsidR="00B21AC5" w:rsidRDefault="00B21AC5" w:rsidP="00DA2AC8">
      <w:pPr>
        <w:pStyle w:val="ListParagraph"/>
        <w:ind w:left="1701" w:right="709"/>
        <w:rPr>
          <w:rFonts w:ascii="Arial" w:hAnsi="Arial" w:cs="Arial"/>
        </w:rPr>
      </w:pPr>
    </w:p>
    <w:p w:rsidR="00B21AC5" w:rsidRDefault="004A6609" w:rsidP="004A6609">
      <w:pPr>
        <w:pStyle w:val="ListParagraph"/>
        <w:ind w:left="1701" w:right="709"/>
        <w:jc w:val="both"/>
        <w:rPr>
          <w:rFonts w:ascii="Arial" w:hAnsi="Arial" w:cs="Arial"/>
        </w:rPr>
      </w:pPr>
      <w:r>
        <w:rPr>
          <w:rFonts w:ascii="Arial" w:hAnsi="Arial" w:cs="Arial"/>
        </w:rPr>
        <w:t xml:space="preserve">It was felt that there was an </w:t>
      </w:r>
      <w:r w:rsidR="00B21AC5">
        <w:rPr>
          <w:rFonts w:ascii="Arial" w:hAnsi="Arial" w:cs="Arial"/>
        </w:rPr>
        <w:t xml:space="preserve">appetite to </w:t>
      </w:r>
      <w:r>
        <w:rPr>
          <w:rFonts w:ascii="Arial" w:hAnsi="Arial" w:cs="Arial"/>
        </w:rPr>
        <w:t xml:space="preserve">consider </w:t>
      </w:r>
      <w:r w:rsidR="00B21AC5">
        <w:rPr>
          <w:rFonts w:ascii="Arial" w:hAnsi="Arial" w:cs="Arial"/>
        </w:rPr>
        <w:t>the four options</w:t>
      </w:r>
      <w:r>
        <w:rPr>
          <w:rFonts w:ascii="Arial" w:hAnsi="Arial" w:cs="Arial"/>
        </w:rPr>
        <w:t xml:space="preserve"> and BE suggested an Inception Report be developed for further discussion.</w:t>
      </w:r>
    </w:p>
    <w:p w:rsidR="00B21AC5" w:rsidRDefault="00B21AC5" w:rsidP="00DA2AC8">
      <w:pPr>
        <w:pStyle w:val="ListParagraph"/>
        <w:ind w:left="1701" w:right="709"/>
        <w:rPr>
          <w:rFonts w:ascii="Arial" w:hAnsi="Arial" w:cs="Arial"/>
        </w:rPr>
      </w:pPr>
    </w:p>
    <w:p w:rsidR="00B21AC5" w:rsidRPr="00B21AC5" w:rsidRDefault="00B21AC5" w:rsidP="00DA2AC8">
      <w:pPr>
        <w:pStyle w:val="ListParagraph"/>
        <w:ind w:left="1701" w:right="709"/>
        <w:rPr>
          <w:rFonts w:ascii="Arial" w:hAnsi="Arial" w:cs="Arial"/>
        </w:rPr>
      </w:pPr>
      <w:r>
        <w:rPr>
          <w:rFonts w:ascii="Arial" w:hAnsi="Arial" w:cs="Arial"/>
          <w:b/>
        </w:rPr>
        <w:t xml:space="preserve">ACTION: </w:t>
      </w:r>
      <w:r>
        <w:rPr>
          <w:rFonts w:ascii="Arial" w:hAnsi="Arial" w:cs="Arial"/>
        </w:rPr>
        <w:t xml:space="preserve">Inception Report to be drafted </w:t>
      </w:r>
      <w:r w:rsidR="00C50C8F">
        <w:rPr>
          <w:rFonts w:ascii="Arial" w:hAnsi="Arial" w:cs="Arial"/>
        </w:rPr>
        <w:t xml:space="preserve">for PSB in January 2020 </w:t>
      </w:r>
      <w:r>
        <w:rPr>
          <w:rFonts w:ascii="Arial" w:hAnsi="Arial" w:cs="Arial"/>
        </w:rPr>
        <w:t>covering all four options.</w:t>
      </w:r>
    </w:p>
    <w:p w:rsidR="004A6609" w:rsidRDefault="004A6609">
      <w:pPr>
        <w:rPr>
          <w:rFonts w:ascii="Arial" w:hAnsi="Arial" w:cs="Arial"/>
        </w:rPr>
      </w:pPr>
    </w:p>
    <w:p w:rsidR="00145A3A" w:rsidRDefault="00145A3A" w:rsidP="00DA2AC8">
      <w:pPr>
        <w:pStyle w:val="ListParagraph"/>
        <w:ind w:left="1701" w:right="709"/>
        <w:rPr>
          <w:rFonts w:ascii="Arial" w:hAnsi="Arial" w:cs="Arial"/>
        </w:rPr>
      </w:pPr>
    </w:p>
    <w:p w:rsidR="00E9085F" w:rsidRDefault="00E9085F" w:rsidP="00DA2AC8">
      <w:pPr>
        <w:pStyle w:val="ListParagraph"/>
        <w:numPr>
          <w:ilvl w:val="0"/>
          <w:numId w:val="5"/>
        </w:numPr>
        <w:ind w:left="1701" w:right="709" w:hanging="621"/>
        <w:rPr>
          <w:rFonts w:ascii="Arial" w:hAnsi="Arial" w:cs="Arial"/>
        </w:rPr>
      </w:pPr>
      <w:r w:rsidRPr="00E9085F">
        <w:rPr>
          <w:rFonts w:ascii="Arial" w:hAnsi="Arial" w:cs="Arial"/>
        </w:rPr>
        <w:t xml:space="preserve">Tackling Food Poverty in Blaenau Gwent  </w:t>
      </w:r>
    </w:p>
    <w:p w:rsidR="00B21AC5" w:rsidRDefault="00B21AC5" w:rsidP="00DA2AC8">
      <w:pPr>
        <w:pStyle w:val="ListParagraph"/>
        <w:ind w:left="1701" w:right="709"/>
        <w:rPr>
          <w:rFonts w:ascii="Arial" w:hAnsi="Arial" w:cs="Arial"/>
        </w:rPr>
      </w:pPr>
    </w:p>
    <w:p w:rsidR="00B21AC5" w:rsidRPr="00B21AC5" w:rsidRDefault="00B21AC5" w:rsidP="00DA2AC8">
      <w:pPr>
        <w:pStyle w:val="ListParagraph"/>
        <w:ind w:left="1701" w:right="709"/>
        <w:rPr>
          <w:rFonts w:ascii="Arial" w:hAnsi="Arial" w:cs="Arial"/>
        </w:rPr>
      </w:pPr>
      <w:r>
        <w:rPr>
          <w:rFonts w:ascii="Arial" w:hAnsi="Arial" w:cs="Arial"/>
          <w:b/>
        </w:rPr>
        <w:t xml:space="preserve">ACTION: </w:t>
      </w:r>
      <w:r w:rsidR="00C50C8F">
        <w:rPr>
          <w:rFonts w:ascii="Arial" w:hAnsi="Arial" w:cs="Arial"/>
        </w:rPr>
        <w:t>In</w:t>
      </w:r>
      <w:r>
        <w:rPr>
          <w:rFonts w:ascii="Arial" w:hAnsi="Arial" w:cs="Arial"/>
        </w:rPr>
        <w:t xml:space="preserve">ception Report to be presented </w:t>
      </w:r>
      <w:r w:rsidR="00C50C8F">
        <w:rPr>
          <w:rFonts w:ascii="Arial" w:hAnsi="Arial" w:cs="Arial"/>
        </w:rPr>
        <w:t>to January 2020 PSB.</w:t>
      </w:r>
    </w:p>
    <w:p w:rsidR="00B21AC5" w:rsidRDefault="00B21AC5" w:rsidP="00DA2AC8">
      <w:pPr>
        <w:pStyle w:val="ListParagraph"/>
        <w:ind w:left="1701" w:right="709"/>
        <w:rPr>
          <w:rFonts w:ascii="Arial" w:hAnsi="Arial" w:cs="Arial"/>
        </w:rPr>
      </w:pPr>
    </w:p>
    <w:p w:rsidR="00E9085F" w:rsidRDefault="00842178" w:rsidP="00DA2AC8">
      <w:pPr>
        <w:pStyle w:val="ListParagraph"/>
        <w:numPr>
          <w:ilvl w:val="0"/>
          <w:numId w:val="5"/>
        </w:numPr>
        <w:ind w:left="1701" w:right="709" w:hanging="621"/>
        <w:rPr>
          <w:rFonts w:ascii="Arial" w:hAnsi="Arial" w:cs="Arial"/>
        </w:rPr>
      </w:pPr>
      <w:r>
        <w:rPr>
          <w:rFonts w:ascii="Arial" w:hAnsi="Arial" w:cs="Arial"/>
        </w:rPr>
        <w:t xml:space="preserve">Foundational </w:t>
      </w:r>
      <w:r w:rsidR="00E9085F" w:rsidRPr="00E9085F">
        <w:rPr>
          <w:rFonts w:ascii="Arial" w:hAnsi="Arial" w:cs="Arial"/>
        </w:rPr>
        <w:t xml:space="preserve">Economy </w:t>
      </w:r>
    </w:p>
    <w:p w:rsidR="00B21AC5" w:rsidRDefault="00B21AC5" w:rsidP="00DA2AC8">
      <w:pPr>
        <w:pStyle w:val="ListParagraph"/>
        <w:ind w:left="1701" w:right="709"/>
        <w:rPr>
          <w:rFonts w:ascii="Arial" w:hAnsi="Arial" w:cs="Arial"/>
        </w:rPr>
      </w:pPr>
    </w:p>
    <w:p w:rsidR="00B21AC5" w:rsidRDefault="00B21AC5" w:rsidP="00DA2AC8">
      <w:pPr>
        <w:pStyle w:val="ListParagraph"/>
        <w:ind w:left="1701" w:right="709"/>
        <w:rPr>
          <w:rFonts w:ascii="Arial" w:hAnsi="Arial" w:cs="Arial"/>
        </w:rPr>
      </w:pPr>
      <w:r>
        <w:rPr>
          <w:rFonts w:ascii="Arial" w:hAnsi="Arial" w:cs="Arial"/>
          <w:b/>
        </w:rPr>
        <w:t xml:space="preserve">ACTION: </w:t>
      </w:r>
      <w:r w:rsidR="00C50C8F">
        <w:rPr>
          <w:rFonts w:ascii="Arial" w:hAnsi="Arial" w:cs="Arial"/>
        </w:rPr>
        <w:t>In</w:t>
      </w:r>
      <w:r>
        <w:rPr>
          <w:rFonts w:ascii="Arial" w:hAnsi="Arial" w:cs="Arial"/>
        </w:rPr>
        <w:t>ception Repo</w:t>
      </w:r>
      <w:r w:rsidR="00C50C8F">
        <w:rPr>
          <w:rFonts w:ascii="Arial" w:hAnsi="Arial" w:cs="Arial"/>
        </w:rPr>
        <w:t>rt to be presented January 2020 PSB.</w:t>
      </w:r>
    </w:p>
    <w:p w:rsidR="00E9085F" w:rsidRPr="002C20C1" w:rsidRDefault="00E9085F" w:rsidP="00DA2AC8">
      <w:pPr>
        <w:pStyle w:val="ListParagraph"/>
        <w:ind w:left="1701" w:right="709"/>
        <w:rPr>
          <w:rFonts w:ascii="Arial" w:hAnsi="Arial" w:cs="Arial"/>
        </w:rPr>
      </w:pPr>
    </w:p>
    <w:p w:rsidR="00E9085F" w:rsidRDefault="00E9085F" w:rsidP="00DA2AC8">
      <w:pPr>
        <w:pStyle w:val="ListParagraph"/>
        <w:numPr>
          <w:ilvl w:val="0"/>
          <w:numId w:val="3"/>
        </w:numPr>
        <w:ind w:right="709" w:hanging="578"/>
        <w:rPr>
          <w:rFonts w:ascii="Arial" w:hAnsi="Arial" w:cs="Arial"/>
        </w:rPr>
      </w:pPr>
      <w:r w:rsidRPr="00441F82">
        <w:rPr>
          <w:rFonts w:ascii="Arial" w:hAnsi="Arial" w:cs="Arial"/>
        </w:rPr>
        <w:t xml:space="preserve">Regional Funded Projects for PSBs from Welsh Government </w:t>
      </w:r>
      <w:r>
        <w:rPr>
          <w:rFonts w:ascii="Arial" w:hAnsi="Arial" w:cs="Arial"/>
        </w:rPr>
        <w:t>20</w:t>
      </w:r>
      <w:r w:rsidRPr="00441F82">
        <w:rPr>
          <w:rFonts w:ascii="Arial" w:hAnsi="Arial" w:cs="Arial"/>
        </w:rPr>
        <w:t>19/20</w:t>
      </w:r>
      <w:r>
        <w:rPr>
          <w:rFonts w:ascii="Arial" w:hAnsi="Arial" w:cs="Arial"/>
        </w:rPr>
        <w:t>20</w:t>
      </w:r>
      <w:r w:rsidRPr="00441F82">
        <w:rPr>
          <w:rFonts w:ascii="Arial" w:hAnsi="Arial" w:cs="Arial"/>
        </w:rPr>
        <w:t xml:space="preserve"> </w:t>
      </w:r>
    </w:p>
    <w:p w:rsidR="00E9085F" w:rsidRDefault="00E9085F" w:rsidP="00DA2AC8">
      <w:pPr>
        <w:pStyle w:val="ListParagraph"/>
        <w:ind w:left="1080" w:right="709"/>
        <w:rPr>
          <w:rFonts w:ascii="Arial" w:hAnsi="Arial" w:cs="Arial"/>
        </w:rPr>
      </w:pPr>
    </w:p>
    <w:p w:rsidR="00E9085F" w:rsidRDefault="00E9085F" w:rsidP="00DA2AC8">
      <w:pPr>
        <w:pStyle w:val="ListParagraph"/>
        <w:numPr>
          <w:ilvl w:val="0"/>
          <w:numId w:val="6"/>
        </w:numPr>
        <w:ind w:left="1701" w:right="709" w:hanging="567"/>
        <w:rPr>
          <w:rFonts w:ascii="Arial" w:hAnsi="Arial" w:cs="Arial"/>
        </w:rPr>
      </w:pPr>
      <w:r w:rsidRPr="00E9085F">
        <w:rPr>
          <w:rFonts w:ascii="Arial" w:hAnsi="Arial" w:cs="Arial"/>
        </w:rPr>
        <w:t>Gwent Futures – Community Risk Register</w:t>
      </w:r>
    </w:p>
    <w:p w:rsidR="00E9085F" w:rsidRDefault="00E9085F" w:rsidP="00DA2AC8">
      <w:pPr>
        <w:pStyle w:val="ListParagraph"/>
        <w:numPr>
          <w:ilvl w:val="0"/>
          <w:numId w:val="6"/>
        </w:numPr>
        <w:ind w:left="1701" w:right="709" w:hanging="567"/>
        <w:rPr>
          <w:rFonts w:ascii="Arial" w:hAnsi="Arial" w:cs="Arial"/>
        </w:rPr>
      </w:pPr>
      <w:r w:rsidRPr="00E9085F">
        <w:rPr>
          <w:rFonts w:ascii="Arial" w:hAnsi="Arial" w:cs="Arial"/>
        </w:rPr>
        <w:t>Collaborating on Improving Access to Data</w:t>
      </w:r>
    </w:p>
    <w:p w:rsidR="00E9085F" w:rsidRPr="00E9085F" w:rsidRDefault="00E9085F" w:rsidP="00DA2AC8">
      <w:pPr>
        <w:pStyle w:val="ListParagraph"/>
        <w:numPr>
          <w:ilvl w:val="0"/>
          <w:numId w:val="6"/>
        </w:numPr>
        <w:ind w:left="1701" w:right="709" w:hanging="567"/>
        <w:rPr>
          <w:rFonts w:ascii="Arial" w:hAnsi="Arial" w:cs="Arial"/>
        </w:rPr>
      </w:pPr>
      <w:r w:rsidRPr="00E9085F">
        <w:rPr>
          <w:rFonts w:ascii="Arial" w:hAnsi="Arial" w:cs="Arial"/>
        </w:rPr>
        <w:t xml:space="preserve">Reporting on </w:t>
      </w:r>
      <w:r>
        <w:rPr>
          <w:rFonts w:ascii="Arial" w:hAnsi="Arial" w:cs="Arial"/>
        </w:rPr>
        <w:t>K</w:t>
      </w:r>
      <w:r w:rsidRPr="00E9085F">
        <w:rPr>
          <w:rFonts w:ascii="Arial" w:hAnsi="Arial" w:cs="Arial"/>
        </w:rPr>
        <w:t xml:space="preserve">ey </w:t>
      </w:r>
      <w:r>
        <w:rPr>
          <w:rFonts w:ascii="Arial" w:hAnsi="Arial" w:cs="Arial"/>
        </w:rPr>
        <w:t>M</w:t>
      </w:r>
      <w:r w:rsidRPr="00E9085F">
        <w:rPr>
          <w:rFonts w:ascii="Arial" w:hAnsi="Arial" w:cs="Arial"/>
        </w:rPr>
        <w:t>essages – Annual Reporting</w:t>
      </w:r>
    </w:p>
    <w:p w:rsidR="00E9085F" w:rsidRDefault="00E9085F" w:rsidP="00DA2AC8">
      <w:pPr>
        <w:ind w:right="709"/>
        <w:rPr>
          <w:rFonts w:ascii="Arial" w:hAnsi="Arial" w:cs="Arial"/>
        </w:rPr>
      </w:pPr>
    </w:p>
    <w:p w:rsidR="00E9085F" w:rsidRDefault="00E9085F" w:rsidP="00DA2AC8">
      <w:pPr>
        <w:pStyle w:val="ListParagraph"/>
        <w:numPr>
          <w:ilvl w:val="0"/>
          <w:numId w:val="3"/>
        </w:numPr>
        <w:ind w:right="709" w:hanging="513"/>
        <w:rPr>
          <w:rFonts w:ascii="Arial" w:hAnsi="Arial" w:cs="Arial"/>
        </w:rPr>
      </w:pPr>
      <w:r w:rsidRPr="00B928EB">
        <w:rPr>
          <w:rFonts w:ascii="Arial" w:hAnsi="Arial" w:cs="Arial"/>
        </w:rPr>
        <w:t xml:space="preserve">Gwent Travel Charter </w:t>
      </w:r>
    </w:p>
    <w:p w:rsidR="00E9085F" w:rsidRDefault="00E9085F" w:rsidP="00DA2AC8">
      <w:pPr>
        <w:pStyle w:val="ListParagraph"/>
        <w:ind w:left="1080" w:right="709"/>
        <w:rPr>
          <w:rFonts w:ascii="Arial" w:hAnsi="Arial" w:cs="Arial"/>
        </w:rPr>
      </w:pPr>
    </w:p>
    <w:p w:rsidR="00EA062F" w:rsidRDefault="00EA062F" w:rsidP="00DA2AC8">
      <w:pPr>
        <w:pStyle w:val="ListParagraph"/>
        <w:ind w:left="1080" w:right="709"/>
        <w:rPr>
          <w:rFonts w:ascii="Arial" w:hAnsi="Arial" w:cs="Arial"/>
        </w:rPr>
      </w:pPr>
      <w:r>
        <w:rPr>
          <w:rFonts w:ascii="Arial" w:hAnsi="Arial" w:cs="Arial"/>
        </w:rPr>
        <w:t>BE reported that this item would be deferred.</w:t>
      </w:r>
    </w:p>
    <w:p w:rsidR="00EA062F" w:rsidRPr="00D5502B" w:rsidRDefault="00EA062F" w:rsidP="00DA2AC8">
      <w:pPr>
        <w:ind w:right="709"/>
        <w:jc w:val="both"/>
        <w:rPr>
          <w:rFonts w:ascii="Arial" w:hAnsi="Arial" w:cs="Arial"/>
        </w:rPr>
      </w:pPr>
    </w:p>
    <w:p w:rsidR="00E9085F" w:rsidRDefault="00E9085F" w:rsidP="00DA2AC8">
      <w:pPr>
        <w:ind w:right="709"/>
        <w:jc w:val="center"/>
        <w:rPr>
          <w:rFonts w:ascii="Arial" w:hAnsi="Arial" w:cs="Arial"/>
          <w:b/>
          <w:u w:val="single"/>
        </w:rPr>
      </w:pPr>
      <w:r w:rsidRPr="004F0EF4">
        <w:rPr>
          <w:rFonts w:ascii="Arial" w:hAnsi="Arial" w:cs="Arial"/>
          <w:b/>
          <w:u w:val="single"/>
        </w:rPr>
        <w:t>PART 2 - PARTNERSHIP BUSINESS</w:t>
      </w:r>
      <w:r>
        <w:rPr>
          <w:rFonts w:ascii="Arial" w:hAnsi="Arial" w:cs="Arial"/>
          <w:b/>
          <w:u w:val="single"/>
        </w:rPr>
        <w:t xml:space="preserve"> </w:t>
      </w:r>
    </w:p>
    <w:p w:rsidR="00E9085F" w:rsidRDefault="00E9085F" w:rsidP="00DA2AC8">
      <w:pPr>
        <w:ind w:right="709"/>
        <w:rPr>
          <w:rFonts w:ascii="Arial" w:hAnsi="Arial" w:cs="Arial"/>
          <w:b/>
          <w:u w:val="single"/>
        </w:rPr>
      </w:pPr>
    </w:p>
    <w:p w:rsidR="00E9085F" w:rsidRDefault="00E9085F" w:rsidP="00DA2AC8">
      <w:pPr>
        <w:ind w:right="709"/>
        <w:rPr>
          <w:rFonts w:ascii="Arial" w:hAnsi="Arial" w:cs="Arial"/>
          <w:b/>
        </w:rPr>
      </w:pPr>
      <w:r>
        <w:rPr>
          <w:rFonts w:ascii="Arial" w:hAnsi="Arial" w:cs="Arial"/>
          <w:b/>
        </w:rPr>
        <w:t xml:space="preserve">5. </w:t>
      </w:r>
      <w:r>
        <w:rPr>
          <w:rFonts w:ascii="Arial" w:hAnsi="Arial" w:cs="Arial"/>
          <w:b/>
        </w:rPr>
        <w:tab/>
        <w:t xml:space="preserve">PSB Scrutiny Committee Work Programme 2019/20 </w:t>
      </w:r>
    </w:p>
    <w:p w:rsidR="00E9085F" w:rsidRDefault="00E9085F" w:rsidP="00DA2AC8">
      <w:pPr>
        <w:ind w:right="709"/>
        <w:rPr>
          <w:rFonts w:ascii="Arial" w:hAnsi="Arial" w:cs="Arial"/>
          <w:b/>
        </w:rPr>
      </w:pPr>
    </w:p>
    <w:p w:rsidR="00C50504" w:rsidRDefault="00EA062F" w:rsidP="006B6BA4">
      <w:pPr>
        <w:ind w:left="720" w:right="709"/>
        <w:jc w:val="both"/>
        <w:rPr>
          <w:rFonts w:ascii="Arial" w:hAnsi="Arial" w:cs="Arial"/>
        </w:rPr>
      </w:pPr>
      <w:r>
        <w:rPr>
          <w:rFonts w:ascii="Arial" w:hAnsi="Arial" w:cs="Arial"/>
        </w:rPr>
        <w:t xml:space="preserve">BE </w:t>
      </w:r>
      <w:r w:rsidR="00852005">
        <w:rPr>
          <w:rFonts w:ascii="Arial" w:hAnsi="Arial" w:cs="Arial"/>
        </w:rPr>
        <w:t xml:space="preserve">reminded the PSB of the timelines in place for the Scrutiny Committee as it was constituted </w:t>
      </w:r>
      <w:r w:rsidR="004A6609">
        <w:rPr>
          <w:rFonts w:ascii="Arial" w:hAnsi="Arial" w:cs="Arial"/>
        </w:rPr>
        <w:t xml:space="preserve">body </w:t>
      </w:r>
      <w:r w:rsidR="00C50504">
        <w:rPr>
          <w:rFonts w:ascii="Arial" w:hAnsi="Arial" w:cs="Arial"/>
        </w:rPr>
        <w:t>and items had been withdrawn from the October meeting as the information had not been received.</w:t>
      </w:r>
      <w:r w:rsidR="006B6BA4">
        <w:rPr>
          <w:rFonts w:ascii="Arial" w:hAnsi="Arial" w:cs="Arial"/>
        </w:rPr>
        <w:t xml:space="preserve"> The attendance of board members was encouraged as this had been positively received at previous meetings.</w:t>
      </w:r>
    </w:p>
    <w:p w:rsidR="00EA062F" w:rsidRDefault="00EA062F" w:rsidP="00DA2AC8">
      <w:pPr>
        <w:ind w:right="709"/>
        <w:rPr>
          <w:rFonts w:ascii="Arial" w:hAnsi="Arial" w:cs="Arial"/>
          <w:b/>
        </w:rPr>
      </w:pPr>
    </w:p>
    <w:p w:rsidR="00852005" w:rsidRDefault="006B6BA4" w:rsidP="006B6BA4">
      <w:pPr>
        <w:ind w:left="720" w:right="709"/>
        <w:jc w:val="both"/>
        <w:rPr>
          <w:rFonts w:ascii="Arial" w:hAnsi="Arial" w:cs="Arial"/>
          <w:b/>
        </w:rPr>
      </w:pPr>
      <w:r>
        <w:rPr>
          <w:rFonts w:ascii="Arial" w:hAnsi="Arial" w:cs="Arial"/>
        </w:rPr>
        <w:t xml:space="preserve">BE asked </w:t>
      </w:r>
      <w:r w:rsidR="00852005">
        <w:rPr>
          <w:rFonts w:ascii="Arial" w:hAnsi="Arial" w:cs="Arial"/>
        </w:rPr>
        <w:t xml:space="preserve">that reports to be presented to the January </w:t>
      </w:r>
      <w:r>
        <w:rPr>
          <w:rFonts w:ascii="Arial" w:hAnsi="Arial" w:cs="Arial"/>
        </w:rPr>
        <w:t xml:space="preserve">Committee </w:t>
      </w:r>
      <w:r w:rsidR="00852005">
        <w:rPr>
          <w:rFonts w:ascii="Arial" w:hAnsi="Arial" w:cs="Arial"/>
        </w:rPr>
        <w:t>meeting would be needed ahead of the Christmas Holidays.</w:t>
      </w:r>
      <w:r w:rsidR="00852005">
        <w:rPr>
          <w:rFonts w:ascii="Arial" w:hAnsi="Arial" w:cs="Arial"/>
          <w:b/>
        </w:rPr>
        <w:t xml:space="preserve"> </w:t>
      </w:r>
    </w:p>
    <w:p w:rsidR="00E9085F" w:rsidRDefault="00E9085F" w:rsidP="00DA2AC8">
      <w:pPr>
        <w:ind w:right="709"/>
        <w:rPr>
          <w:rFonts w:ascii="Arial" w:hAnsi="Arial" w:cs="Arial"/>
          <w:b/>
        </w:rPr>
      </w:pPr>
    </w:p>
    <w:p w:rsidR="00AD2B23" w:rsidRDefault="00AD2B23" w:rsidP="00DA2AC8">
      <w:pPr>
        <w:ind w:right="709"/>
        <w:rPr>
          <w:rFonts w:ascii="Arial" w:hAnsi="Arial" w:cs="Arial"/>
          <w:b/>
        </w:rPr>
      </w:pPr>
      <w:r>
        <w:rPr>
          <w:rFonts w:ascii="Arial" w:hAnsi="Arial" w:cs="Arial"/>
          <w:b/>
        </w:rPr>
        <w:t>6.</w:t>
      </w:r>
      <w:r>
        <w:rPr>
          <w:rFonts w:ascii="Arial" w:hAnsi="Arial" w:cs="Arial"/>
          <w:b/>
        </w:rPr>
        <w:tab/>
      </w:r>
      <w:r w:rsidR="00E9085F">
        <w:rPr>
          <w:rFonts w:ascii="Arial" w:hAnsi="Arial" w:cs="Arial"/>
          <w:b/>
        </w:rPr>
        <w:t>Wa</w:t>
      </w:r>
      <w:r>
        <w:rPr>
          <w:rFonts w:ascii="Arial" w:hAnsi="Arial" w:cs="Arial"/>
          <w:b/>
        </w:rPr>
        <w:t>les Audit Office Review of PSBs</w:t>
      </w:r>
    </w:p>
    <w:p w:rsidR="00AD2B23" w:rsidRDefault="00AD2B23" w:rsidP="00DA2AC8">
      <w:pPr>
        <w:ind w:right="709"/>
        <w:rPr>
          <w:rFonts w:ascii="Arial" w:hAnsi="Arial" w:cs="Arial"/>
          <w:b/>
        </w:rPr>
      </w:pPr>
    </w:p>
    <w:p w:rsidR="00AD2B23" w:rsidRPr="00AD2B23" w:rsidRDefault="00AD2B23" w:rsidP="00DA2AC8">
      <w:pPr>
        <w:tabs>
          <w:tab w:val="left" w:pos="567"/>
        </w:tabs>
        <w:ind w:right="709"/>
        <w:rPr>
          <w:rFonts w:ascii="Arial" w:hAnsi="Arial" w:cs="Arial"/>
        </w:rPr>
      </w:pPr>
      <w:r>
        <w:rPr>
          <w:rFonts w:ascii="Arial" w:hAnsi="Arial" w:cs="Arial"/>
          <w:b/>
        </w:rPr>
        <w:tab/>
      </w:r>
      <w:r>
        <w:rPr>
          <w:rFonts w:ascii="Arial" w:hAnsi="Arial" w:cs="Arial"/>
          <w:b/>
        </w:rPr>
        <w:tab/>
        <w:t>ACTION:</w:t>
      </w:r>
      <w:r>
        <w:rPr>
          <w:rFonts w:ascii="Arial" w:hAnsi="Arial" w:cs="Arial"/>
        </w:rPr>
        <w:t xml:space="preserve">  This item </w:t>
      </w:r>
      <w:r w:rsidR="00C50C8F">
        <w:rPr>
          <w:rFonts w:ascii="Arial" w:hAnsi="Arial" w:cs="Arial"/>
        </w:rPr>
        <w:t>is</w:t>
      </w:r>
      <w:r>
        <w:rPr>
          <w:rFonts w:ascii="Arial" w:hAnsi="Arial" w:cs="Arial"/>
        </w:rPr>
        <w:t xml:space="preserve"> deferred to the next meeting. </w:t>
      </w:r>
    </w:p>
    <w:p w:rsidR="00AD2B23" w:rsidRDefault="00AD2B23" w:rsidP="00DA2AC8">
      <w:pPr>
        <w:tabs>
          <w:tab w:val="left" w:pos="567"/>
        </w:tabs>
        <w:ind w:right="709"/>
        <w:rPr>
          <w:rFonts w:ascii="Arial" w:hAnsi="Arial" w:cs="Arial"/>
          <w:b/>
        </w:rPr>
      </w:pPr>
      <w:r>
        <w:rPr>
          <w:rFonts w:ascii="Arial" w:hAnsi="Arial" w:cs="Arial"/>
          <w:b/>
        </w:rPr>
        <w:tab/>
        <w:t xml:space="preserve"> </w:t>
      </w:r>
    </w:p>
    <w:p w:rsidR="00E9085F" w:rsidRDefault="00AD2B23" w:rsidP="00DA2AC8">
      <w:pPr>
        <w:ind w:right="709"/>
        <w:rPr>
          <w:rFonts w:ascii="Arial" w:hAnsi="Arial" w:cs="Arial"/>
          <w:b/>
        </w:rPr>
      </w:pPr>
      <w:r>
        <w:rPr>
          <w:rFonts w:ascii="Arial" w:hAnsi="Arial" w:cs="Arial"/>
          <w:b/>
        </w:rPr>
        <w:t>7.</w:t>
      </w:r>
      <w:r>
        <w:rPr>
          <w:rFonts w:ascii="Arial" w:hAnsi="Arial" w:cs="Arial"/>
          <w:b/>
        </w:rPr>
        <w:tab/>
      </w:r>
      <w:r w:rsidR="00E9085F">
        <w:rPr>
          <w:rFonts w:ascii="Arial" w:hAnsi="Arial" w:cs="Arial"/>
          <w:b/>
        </w:rPr>
        <w:t>Items from Partners for Next Meeting</w:t>
      </w:r>
    </w:p>
    <w:p w:rsidR="00AD2B23" w:rsidRDefault="00AD2B23" w:rsidP="00DA2AC8">
      <w:pPr>
        <w:ind w:right="709"/>
        <w:rPr>
          <w:rFonts w:ascii="Arial" w:hAnsi="Arial" w:cs="Arial"/>
          <w:b/>
        </w:rPr>
      </w:pPr>
    </w:p>
    <w:p w:rsidR="00AD2B23" w:rsidRDefault="00AD2B23" w:rsidP="0084341D">
      <w:pPr>
        <w:ind w:left="720" w:right="709"/>
        <w:jc w:val="both"/>
        <w:rPr>
          <w:rFonts w:ascii="Arial" w:hAnsi="Arial" w:cs="Arial"/>
          <w:b/>
        </w:rPr>
      </w:pPr>
      <w:r>
        <w:rPr>
          <w:rFonts w:ascii="Arial" w:hAnsi="Arial" w:cs="Arial"/>
        </w:rPr>
        <w:t xml:space="preserve">No items were </w:t>
      </w:r>
      <w:r w:rsidR="00C50C8F">
        <w:rPr>
          <w:rFonts w:ascii="Arial" w:hAnsi="Arial" w:cs="Arial"/>
        </w:rPr>
        <w:t>raised;</w:t>
      </w:r>
      <w:r>
        <w:rPr>
          <w:rFonts w:ascii="Arial" w:hAnsi="Arial" w:cs="Arial"/>
        </w:rPr>
        <w:t xml:space="preserve"> however the Chair suggested that any items for the next </w:t>
      </w:r>
      <w:r w:rsidR="0084341D">
        <w:rPr>
          <w:rFonts w:ascii="Arial" w:hAnsi="Arial" w:cs="Arial"/>
        </w:rPr>
        <w:t xml:space="preserve">meeting </w:t>
      </w:r>
      <w:r>
        <w:rPr>
          <w:rFonts w:ascii="Arial" w:hAnsi="Arial" w:cs="Arial"/>
        </w:rPr>
        <w:t>be passed to Bernadette Elias or Paul Symes.</w:t>
      </w:r>
    </w:p>
    <w:p w:rsidR="00AD2B23" w:rsidRPr="00141CCA" w:rsidRDefault="00AD2B23" w:rsidP="00DA2AC8">
      <w:pPr>
        <w:ind w:right="709"/>
        <w:rPr>
          <w:rFonts w:ascii="Arial" w:hAnsi="Arial" w:cs="Arial"/>
          <w:b/>
          <w:color w:val="FFC000"/>
        </w:rPr>
      </w:pPr>
    </w:p>
    <w:p w:rsidR="00E9085F" w:rsidRPr="00E9085F" w:rsidRDefault="00E9085F" w:rsidP="00DA2AC8">
      <w:pPr>
        <w:ind w:right="709"/>
        <w:rPr>
          <w:rFonts w:ascii="Arial" w:hAnsi="Arial" w:cs="Arial"/>
        </w:rPr>
      </w:pPr>
      <w:r>
        <w:rPr>
          <w:rFonts w:ascii="Arial" w:hAnsi="Arial" w:cs="Arial"/>
          <w:b/>
        </w:rPr>
        <w:t>8.</w:t>
      </w:r>
      <w:r>
        <w:rPr>
          <w:rFonts w:ascii="Arial" w:hAnsi="Arial" w:cs="Arial"/>
          <w:b/>
        </w:rPr>
        <w:tab/>
      </w:r>
      <w:r w:rsidRPr="00934F0A">
        <w:rPr>
          <w:rFonts w:ascii="Arial" w:hAnsi="Arial" w:cs="Arial"/>
          <w:b/>
        </w:rPr>
        <w:t>A</w:t>
      </w:r>
      <w:r>
        <w:rPr>
          <w:rFonts w:ascii="Arial" w:hAnsi="Arial" w:cs="Arial"/>
          <w:b/>
        </w:rPr>
        <w:t xml:space="preserve">ny </w:t>
      </w:r>
      <w:r w:rsidRPr="00934F0A">
        <w:rPr>
          <w:rFonts w:ascii="Arial" w:hAnsi="Arial" w:cs="Arial"/>
          <w:b/>
        </w:rPr>
        <w:t>O</w:t>
      </w:r>
      <w:r>
        <w:rPr>
          <w:rFonts w:ascii="Arial" w:hAnsi="Arial" w:cs="Arial"/>
          <w:b/>
        </w:rPr>
        <w:t xml:space="preserve">ther </w:t>
      </w:r>
      <w:r w:rsidRPr="00934F0A">
        <w:rPr>
          <w:rFonts w:ascii="Arial" w:hAnsi="Arial" w:cs="Arial"/>
          <w:b/>
        </w:rPr>
        <w:t>B</w:t>
      </w:r>
      <w:r>
        <w:rPr>
          <w:rFonts w:ascii="Arial" w:hAnsi="Arial" w:cs="Arial"/>
          <w:b/>
        </w:rPr>
        <w:t>usiness</w:t>
      </w:r>
      <w:r w:rsidRPr="00E304E7">
        <w:rPr>
          <w:rFonts w:ascii="Arial" w:hAnsi="Arial" w:cs="Arial"/>
          <w:i/>
        </w:rPr>
        <w:t xml:space="preserve"> </w:t>
      </w:r>
    </w:p>
    <w:p w:rsidR="00E9085F" w:rsidRDefault="00E9085F" w:rsidP="00DA2AC8">
      <w:pPr>
        <w:ind w:right="709"/>
        <w:rPr>
          <w:rFonts w:ascii="Arial" w:hAnsi="Arial" w:cs="Arial"/>
          <w:b/>
        </w:rPr>
      </w:pPr>
    </w:p>
    <w:p w:rsidR="00852005" w:rsidRDefault="00852005" w:rsidP="0084341D">
      <w:pPr>
        <w:ind w:left="720" w:right="709"/>
        <w:jc w:val="both"/>
        <w:rPr>
          <w:rFonts w:ascii="Arial" w:hAnsi="Arial" w:cs="Arial"/>
        </w:rPr>
      </w:pPr>
      <w:r>
        <w:rPr>
          <w:rFonts w:ascii="Arial" w:hAnsi="Arial" w:cs="Arial"/>
          <w:b/>
        </w:rPr>
        <w:t>Safer Streets Funding</w:t>
      </w:r>
      <w:r>
        <w:rPr>
          <w:rFonts w:ascii="Arial" w:hAnsi="Arial" w:cs="Arial"/>
        </w:rPr>
        <w:t xml:space="preserve"> – JR raised this matter to make the PSB aware of funding available. The issue would be discussed by Community Safety </w:t>
      </w:r>
      <w:r w:rsidR="0084341D">
        <w:rPr>
          <w:rFonts w:ascii="Arial" w:hAnsi="Arial" w:cs="Arial"/>
        </w:rPr>
        <w:t xml:space="preserve">partners </w:t>
      </w:r>
      <w:r>
        <w:rPr>
          <w:rFonts w:ascii="Arial" w:hAnsi="Arial" w:cs="Arial"/>
        </w:rPr>
        <w:t>and information would be circulated to board members as an evidence base was needed to tackle issues ASB in hot spots</w:t>
      </w:r>
    </w:p>
    <w:p w:rsidR="00852005" w:rsidRDefault="00852005" w:rsidP="00DA2AC8">
      <w:pPr>
        <w:ind w:left="720" w:right="709"/>
        <w:rPr>
          <w:rFonts w:ascii="Arial" w:hAnsi="Arial" w:cs="Arial"/>
        </w:rPr>
      </w:pPr>
    </w:p>
    <w:p w:rsidR="00852005" w:rsidRPr="00852005" w:rsidRDefault="00852005" w:rsidP="00DA2AC8">
      <w:pPr>
        <w:ind w:left="720" w:right="709"/>
        <w:rPr>
          <w:rFonts w:ascii="Arial" w:hAnsi="Arial" w:cs="Arial"/>
        </w:rPr>
      </w:pPr>
      <w:r>
        <w:rPr>
          <w:rFonts w:ascii="Arial" w:hAnsi="Arial" w:cs="Arial"/>
          <w:b/>
        </w:rPr>
        <w:t xml:space="preserve">ACTION: </w:t>
      </w:r>
      <w:r>
        <w:rPr>
          <w:rFonts w:ascii="Arial" w:hAnsi="Arial" w:cs="Arial"/>
        </w:rPr>
        <w:t>Information to be passed to PS for circulation to PBS/SSG Members.</w:t>
      </w:r>
    </w:p>
    <w:p w:rsidR="00852005" w:rsidRDefault="00852005" w:rsidP="0084341D">
      <w:pPr>
        <w:ind w:right="709"/>
        <w:jc w:val="both"/>
        <w:rPr>
          <w:rFonts w:ascii="Arial" w:hAnsi="Arial" w:cs="Arial"/>
          <w:b/>
        </w:rPr>
      </w:pPr>
    </w:p>
    <w:p w:rsidR="0084341D" w:rsidRDefault="0084341D">
      <w:pPr>
        <w:rPr>
          <w:rFonts w:ascii="Arial" w:hAnsi="Arial" w:cs="Arial"/>
          <w:b/>
        </w:rPr>
      </w:pPr>
      <w:r>
        <w:rPr>
          <w:rFonts w:ascii="Arial" w:hAnsi="Arial" w:cs="Arial"/>
          <w:b/>
        </w:rPr>
        <w:br w:type="page"/>
      </w:r>
    </w:p>
    <w:p w:rsidR="00852005" w:rsidRDefault="00852005" w:rsidP="0084341D">
      <w:pPr>
        <w:ind w:left="720" w:right="709"/>
        <w:jc w:val="both"/>
        <w:rPr>
          <w:rFonts w:ascii="Arial" w:hAnsi="Arial" w:cs="Arial"/>
        </w:rPr>
      </w:pPr>
      <w:r>
        <w:rPr>
          <w:rFonts w:ascii="Arial" w:hAnsi="Arial" w:cs="Arial"/>
          <w:b/>
        </w:rPr>
        <w:lastRenderedPageBreak/>
        <w:t xml:space="preserve">NRW Area Statements – </w:t>
      </w:r>
      <w:r>
        <w:rPr>
          <w:rFonts w:ascii="Arial" w:hAnsi="Arial" w:cs="Arial"/>
        </w:rPr>
        <w:t>JG advised that NRW are working on area statements and seven places had been identified in Wales</w:t>
      </w:r>
      <w:r w:rsidR="00D9235E">
        <w:rPr>
          <w:rFonts w:ascii="Arial" w:hAnsi="Arial" w:cs="Arial"/>
        </w:rPr>
        <w:t xml:space="preserve">. The statements would be published </w:t>
      </w:r>
      <w:r w:rsidR="0084341D">
        <w:rPr>
          <w:rFonts w:ascii="Arial" w:hAnsi="Arial" w:cs="Arial"/>
        </w:rPr>
        <w:t>i</w:t>
      </w:r>
      <w:r w:rsidR="00D9235E">
        <w:rPr>
          <w:rFonts w:ascii="Arial" w:hAnsi="Arial" w:cs="Arial"/>
        </w:rPr>
        <w:t xml:space="preserve">n April and three events would be held at the end of November. </w:t>
      </w:r>
    </w:p>
    <w:p w:rsidR="00D9235E" w:rsidRDefault="00D9235E" w:rsidP="00DA2AC8">
      <w:pPr>
        <w:ind w:right="709"/>
        <w:rPr>
          <w:rFonts w:ascii="Arial" w:hAnsi="Arial" w:cs="Arial"/>
        </w:rPr>
      </w:pPr>
    </w:p>
    <w:p w:rsidR="00D9235E" w:rsidRPr="00D9235E" w:rsidRDefault="00D9235E" w:rsidP="00DA2AC8">
      <w:pPr>
        <w:ind w:right="709"/>
        <w:rPr>
          <w:rFonts w:ascii="Arial" w:hAnsi="Arial" w:cs="Arial"/>
        </w:rPr>
      </w:pPr>
      <w:r>
        <w:rPr>
          <w:rFonts w:ascii="Arial" w:hAnsi="Arial" w:cs="Arial"/>
        </w:rPr>
        <w:tab/>
      </w:r>
      <w:r>
        <w:rPr>
          <w:rFonts w:ascii="Arial" w:hAnsi="Arial" w:cs="Arial"/>
          <w:b/>
        </w:rPr>
        <w:t xml:space="preserve">ACTION: </w:t>
      </w:r>
      <w:r>
        <w:rPr>
          <w:rFonts w:ascii="Arial" w:hAnsi="Arial" w:cs="Arial"/>
        </w:rPr>
        <w:t>Information to be shared via email.</w:t>
      </w:r>
    </w:p>
    <w:p w:rsidR="00852005" w:rsidRDefault="00852005" w:rsidP="00DA2AC8">
      <w:pPr>
        <w:ind w:right="709"/>
        <w:rPr>
          <w:rFonts w:ascii="Arial" w:hAnsi="Arial" w:cs="Arial"/>
          <w:b/>
        </w:rPr>
      </w:pPr>
    </w:p>
    <w:p w:rsidR="00E9085F" w:rsidRPr="00DA7F4A" w:rsidRDefault="00E9085F" w:rsidP="00DA2AC8">
      <w:pPr>
        <w:ind w:right="709"/>
        <w:rPr>
          <w:rFonts w:ascii="Arial" w:hAnsi="Arial" w:cs="Arial"/>
          <w:b/>
        </w:rPr>
      </w:pPr>
      <w:r>
        <w:rPr>
          <w:rFonts w:ascii="Arial" w:hAnsi="Arial" w:cs="Arial"/>
          <w:b/>
        </w:rPr>
        <w:t xml:space="preserve">9. </w:t>
      </w:r>
      <w:r>
        <w:rPr>
          <w:rFonts w:ascii="Arial" w:hAnsi="Arial" w:cs="Arial"/>
          <w:b/>
        </w:rPr>
        <w:tab/>
        <w:t xml:space="preserve">Items for information  </w:t>
      </w:r>
    </w:p>
    <w:p w:rsidR="00E9085F" w:rsidRDefault="00E9085F" w:rsidP="00DA2AC8">
      <w:pPr>
        <w:ind w:right="709"/>
        <w:rPr>
          <w:rFonts w:ascii="Arial" w:hAnsi="Arial" w:cs="Arial"/>
        </w:rPr>
      </w:pPr>
    </w:p>
    <w:p w:rsidR="00AD2B23" w:rsidRDefault="00AD2B23" w:rsidP="0084341D">
      <w:pPr>
        <w:ind w:left="720" w:right="709"/>
        <w:jc w:val="both"/>
        <w:rPr>
          <w:rFonts w:ascii="Arial" w:hAnsi="Arial" w:cs="Arial"/>
        </w:rPr>
      </w:pPr>
      <w:r>
        <w:rPr>
          <w:rFonts w:ascii="Arial" w:hAnsi="Arial" w:cs="Arial"/>
        </w:rPr>
        <w:t>The Chair noted the following items which had been submitted to the PSB for information.</w:t>
      </w:r>
    </w:p>
    <w:p w:rsidR="00AD2B23" w:rsidRDefault="00AD2B23" w:rsidP="00DA2AC8">
      <w:pPr>
        <w:ind w:right="709"/>
        <w:rPr>
          <w:rFonts w:ascii="Arial" w:hAnsi="Arial" w:cs="Arial"/>
        </w:rPr>
      </w:pPr>
    </w:p>
    <w:p w:rsidR="00E9085F" w:rsidRPr="00287F00" w:rsidRDefault="00E9085F" w:rsidP="00DA2AC8">
      <w:pPr>
        <w:pStyle w:val="ListParagraph"/>
        <w:numPr>
          <w:ilvl w:val="0"/>
          <w:numId w:val="1"/>
        </w:numPr>
        <w:ind w:right="709"/>
        <w:rPr>
          <w:rFonts w:ascii="Arial" w:hAnsi="Arial" w:cs="Arial"/>
        </w:rPr>
      </w:pPr>
      <w:r w:rsidRPr="00287F00">
        <w:rPr>
          <w:rFonts w:ascii="Arial" w:hAnsi="Arial" w:cs="Arial"/>
        </w:rPr>
        <w:t>PSB Strategic Support Group Notes – 15</w:t>
      </w:r>
      <w:r w:rsidRPr="00E9085F">
        <w:rPr>
          <w:rFonts w:ascii="Arial" w:hAnsi="Arial" w:cs="Arial"/>
          <w:vertAlign w:val="superscript"/>
        </w:rPr>
        <w:t>th</w:t>
      </w:r>
      <w:r>
        <w:rPr>
          <w:rFonts w:ascii="Arial" w:hAnsi="Arial" w:cs="Arial"/>
        </w:rPr>
        <w:t xml:space="preserve"> August,</w:t>
      </w:r>
      <w:r w:rsidRPr="00287F00">
        <w:rPr>
          <w:rFonts w:ascii="Arial" w:hAnsi="Arial" w:cs="Arial"/>
        </w:rPr>
        <w:t xml:space="preserve"> 2019</w:t>
      </w:r>
      <w:r w:rsidRPr="00287F00">
        <w:rPr>
          <w:rFonts w:ascii="Arial" w:hAnsi="Arial" w:cs="Arial"/>
          <w:i/>
        </w:rPr>
        <w:t xml:space="preserve"> </w:t>
      </w:r>
    </w:p>
    <w:p w:rsidR="00E9085F" w:rsidRPr="00287F00" w:rsidRDefault="00E9085F" w:rsidP="00DA2AC8">
      <w:pPr>
        <w:pStyle w:val="ListParagraph"/>
        <w:numPr>
          <w:ilvl w:val="0"/>
          <w:numId w:val="1"/>
        </w:numPr>
        <w:ind w:right="709"/>
        <w:rPr>
          <w:rFonts w:ascii="Arial" w:hAnsi="Arial" w:cs="Arial"/>
        </w:rPr>
      </w:pPr>
      <w:r w:rsidRPr="00287F00">
        <w:rPr>
          <w:rFonts w:ascii="Arial" w:hAnsi="Arial" w:cs="Arial"/>
        </w:rPr>
        <w:t>PSB Strategic Support group notes – 25</w:t>
      </w:r>
      <w:r w:rsidRPr="00287F00">
        <w:rPr>
          <w:rFonts w:ascii="Arial" w:hAnsi="Arial" w:cs="Arial"/>
          <w:vertAlign w:val="superscript"/>
        </w:rPr>
        <w:t>th</w:t>
      </w:r>
      <w:r>
        <w:rPr>
          <w:rFonts w:ascii="Arial" w:hAnsi="Arial" w:cs="Arial"/>
        </w:rPr>
        <w:t xml:space="preserve"> September, 2019</w:t>
      </w:r>
    </w:p>
    <w:p w:rsidR="00E9085F" w:rsidRPr="00287F00" w:rsidRDefault="00E9085F" w:rsidP="00DA2AC8">
      <w:pPr>
        <w:pStyle w:val="ListParagraph"/>
        <w:numPr>
          <w:ilvl w:val="0"/>
          <w:numId w:val="1"/>
        </w:numPr>
        <w:ind w:right="709"/>
        <w:rPr>
          <w:rFonts w:ascii="Arial" w:hAnsi="Arial" w:cs="Arial"/>
        </w:rPr>
      </w:pPr>
      <w:r w:rsidRPr="00287F00">
        <w:rPr>
          <w:rFonts w:ascii="Arial" w:hAnsi="Arial" w:cs="Arial"/>
        </w:rPr>
        <w:t>GSWAG Notes - Dates</w:t>
      </w:r>
    </w:p>
    <w:p w:rsidR="00E9085F" w:rsidRDefault="00E9085F" w:rsidP="00DA2AC8">
      <w:pPr>
        <w:ind w:right="709"/>
        <w:rPr>
          <w:rFonts w:ascii="Arial" w:hAnsi="Arial" w:cs="Arial"/>
          <w:b/>
        </w:rPr>
      </w:pPr>
    </w:p>
    <w:p w:rsidR="00E9085F" w:rsidRDefault="00E9085F" w:rsidP="00DA2AC8">
      <w:pPr>
        <w:ind w:right="709"/>
        <w:rPr>
          <w:rFonts w:ascii="Arial" w:hAnsi="Arial" w:cs="Arial"/>
          <w:b/>
        </w:rPr>
      </w:pPr>
      <w:r>
        <w:rPr>
          <w:rFonts w:ascii="Arial" w:hAnsi="Arial" w:cs="Arial"/>
          <w:b/>
        </w:rPr>
        <w:t>10</w:t>
      </w:r>
      <w:r w:rsidRPr="00B65977">
        <w:rPr>
          <w:rFonts w:ascii="Arial" w:hAnsi="Arial" w:cs="Arial"/>
          <w:b/>
        </w:rPr>
        <w:t xml:space="preserve">. </w:t>
      </w:r>
      <w:r w:rsidRPr="00B65977">
        <w:rPr>
          <w:rFonts w:ascii="Arial" w:hAnsi="Arial" w:cs="Arial"/>
          <w:b/>
        </w:rPr>
        <w:tab/>
        <w:t xml:space="preserve">Date of </w:t>
      </w:r>
      <w:r>
        <w:rPr>
          <w:rFonts w:ascii="Arial" w:hAnsi="Arial" w:cs="Arial"/>
          <w:b/>
        </w:rPr>
        <w:t>N</w:t>
      </w:r>
      <w:r w:rsidRPr="00B65977">
        <w:rPr>
          <w:rFonts w:ascii="Arial" w:hAnsi="Arial" w:cs="Arial"/>
          <w:b/>
        </w:rPr>
        <w:t xml:space="preserve">ext </w:t>
      </w:r>
      <w:r>
        <w:rPr>
          <w:rFonts w:ascii="Arial" w:hAnsi="Arial" w:cs="Arial"/>
          <w:b/>
        </w:rPr>
        <w:t>M</w:t>
      </w:r>
      <w:r w:rsidRPr="00B65977">
        <w:rPr>
          <w:rFonts w:ascii="Arial" w:hAnsi="Arial" w:cs="Arial"/>
          <w:b/>
        </w:rPr>
        <w:t>eeting</w:t>
      </w:r>
    </w:p>
    <w:p w:rsidR="00E9085F" w:rsidRDefault="00E9085F" w:rsidP="00DA2AC8">
      <w:pPr>
        <w:ind w:right="709"/>
        <w:rPr>
          <w:rFonts w:ascii="Arial" w:hAnsi="Arial" w:cs="Arial"/>
        </w:rPr>
      </w:pPr>
      <w:r w:rsidRPr="00545109">
        <w:rPr>
          <w:rFonts w:ascii="Arial" w:hAnsi="Arial" w:cs="Arial"/>
        </w:rPr>
        <w:t xml:space="preserve">          </w:t>
      </w:r>
      <w:r>
        <w:rPr>
          <w:rFonts w:ascii="Arial" w:hAnsi="Arial" w:cs="Arial"/>
        </w:rPr>
        <w:tab/>
      </w:r>
    </w:p>
    <w:p w:rsidR="00E9085F" w:rsidRPr="00545109" w:rsidRDefault="00E9085F" w:rsidP="00DA2AC8">
      <w:pPr>
        <w:ind w:right="709" w:firstLine="720"/>
        <w:rPr>
          <w:rFonts w:ascii="Arial" w:hAnsi="Arial" w:cs="Arial"/>
        </w:rPr>
      </w:pPr>
      <w:r w:rsidRPr="00545109">
        <w:rPr>
          <w:rFonts w:ascii="Arial" w:hAnsi="Arial" w:cs="Arial"/>
        </w:rPr>
        <w:t>Monday</w:t>
      </w:r>
      <w:r>
        <w:rPr>
          <w:rFonts w:ascii="Arial" w:hAnsi="Arial" w:cs="Arial"/>
        </w:rPr>
        <w:t>, 20</w:t>
      </w:r>
      <w:r w:rsidRPr="00B928EB">
        <w:rPr>
          <w:rFonts w:ascii="Arial" w:hAnsi="Arial" w:cs="Arial"/>
          <w:vertAlign w:val="superscript"/>
        </w:rPr>
        <w:t>th</w:t>
      </w:r>
      <w:r>
        <w:rPr>
          <w:rFonts w:ascii="Arial" w:hAnsi="Arial" w:cs="Arial"/>
        </w:rPr>
        <w:t xml:space="preserve"> January, 2020 at 2.00 pm </w:t>
      </w:r>
    </w:p>
    <w:tbl>
      <w:tblPr>
        <w:tblStyle w:val="TableGrid"/>
        <w:tblW w:w="1297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3898"/>
      </w:tblGrid>
      <w:tr w:rsidR="00E9085F" w:rsidTr="005B4534">
        <w:tc>
          <w:tcPr>
            <w:tcW w:w="9072" w:type="dxa"/>
            <w:hideMark/>
          </w:tcPr>
          <w:p w:rsidR="00E9085F" w:rsidRDefault="00E9085F" w:rsidP="00DA2AC8">
            <w:pPr>
              <w:ind w:right="709"/>
              <w:rPr>
                <w:rFonts w:ascii="Arial" w:hAnsi="Arial" w:cs="Arial"/>
              </w:rPr>
            </w:pPr>
          </w:p>
        </w:tc>
        <w:tc>
          <w:tcPr>
            <w:tcW w:w="3898" w:type="dxa"/>
          </w:tcPr>
          <w:p w:rsidR="00E9085F" w:rsidRDefault="00E9085F" w:rsidP="00DA2AC8">
            <w:pPr>
              <w:ind w:right="709"/>
              <w:rPr>
                <w:rFonts w:ascii="Arial" w:hAnsi="Arial" w:cs="Arial"/>
              </w:rPr>
            </w:pPr>
          </w:p>
        </w:tc>
      </w:tr>
    </w:tbl>
    <w:p w:rsidR="00E9085F" w:rsidRPr="00DF109A" w:rsidRDefault="00E9085F" w:rsidP="00DA2AC8">
      <w:pPr>
        <w:ind w:right="709"/>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9085F" w:rsidRDefault="00E9085F" w:rsidP="00DA2AC8">
      <w:pPr>
        <w:ind w:left="720" w:right="709"/>
        <w:rPr>
          <w:rFonts w:ascii="Arial" w:hAnsi="Arial" w:cs="Arial"/>
        </w:rPr>
      </w:pPr>
    </w:p>
    <w:p w:rsidR="00E9085F" w:rsidRDefault="00E9085F" w:rsidP="00DA2AC8">
      <w:pPr>
        <w:ind w:left="720" w:right="709"/>
        <w:rPr>
          <w:rFonts w:ascii="Arial" w:hAnsi="Arial" w:cs="Arial"/>
        </w:rPr>
      </w:pPr>
    </w:p>
    <w:p w:rsidR="00E9085F" w:rsidRPr="000B491E" w:rsidRDefault="00E9085F" w:rsidP="00DA2AC8">
      <w:pPr>
        <w:ind w:right="709"/>
        <w:rPr>
          <w:rFonts w:ascii="Arial" w:hAnsi="Arial" w:cs="Arial"/>
        </w:rPr>
      </w:pPr>
    </w:p>
    <w:p w:rsidR="00E9085F" w:rsidRPr="00E304E7" w:rsidRDefault="00E9085F" w:rsidP="00DA2AC8">
      <w:pPr>
        <w:ind w:right="709"/>
        <w:rPr>
          <w:rFonts w:ascii="Arial" w:hAnsi="Arial" w:cs="Arial"/>
          <w:i/>
        </w:rPr>
      </w:pPr>
      <w:r>
        <w:rPr>
          <w:rFonts w:ascii="Arial" w:hAnsi="Arial" w:cs="Arial"/>
        </w:rPr>
        <w:tab/>
        <w:t xml:space="preserve"> </w:t>
      </w:r>
    </w:p>
    <w:p w:rsidR="00567722" w:rsidRPr="00E304E7" w:rsidRDefault="00E304E7" w:rsidP="00DA2AC8">
      <w:pPr>
        <w:ind w:right="709"/>
        <w:rPr>
          <w:rFonts w:ascii="Arial" w:hAnsi="Arial" w:cs="Arial"/>
          <w:i/>
        </w:rPr>
      </w:pPr>
      <w:r>
        <w:rPr>
          <w:rFonts w:ascii="Arial" w:hAnsi="Arial" w:cs="Arial"/>
        </w:rPr>
        <w:tab/>
      </w:r>
      <w:r w:rsidR="006A3AB2">
        <w:rPr>
          <w:rFonts w:ascii="Arial" w:hAnsi="Arial" w:cs="Arial"/>
        </w:rPr>
        <w:t xml:space="preserve"> </w:t>
      </w:r>
    </w:p>
    <w:sectPr w:rsidR="00567722" w:rsidRPr="00E304E7" w:rsidSect="00417AA4">
      <w:headerReference w:type="default" r:id="rId8"/>
      <w:footerReference w:type="default" r:id="rId9"/>
      <w:pgSz w:w="11906" w:h="16838" w:code="9"/>
      <w:pgMar w:top="568" w:right="70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AF" w:rsidRDefault="00465BAF" w:rsidP="00DC1876">
      <w:r>
        <w:separator/>
      </w:r>
    </w:p>
  </w:endnote>
  <w:endnote w:type="continuationSeparator" w:id="0">
    <w:p w:rsidR="00465BAF" w:rsidRDefault="00465BAF" w:rsidP="00DC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360398"/>
      <w:docPartObj>
        <w:docPartGallery w:val="Page Numbers (Bottom of Page)"/>
        <w:docPartUnique/>
      </w:docPartObj>
    </w:sdtPr>
    <w:sdtEndPr>
      <w:rPr>
        <w:rFonts w:ascii="Arial" w:hAnsi="Arial" w:cs="Arial"/>
        <w:noProof/>
      </w:rPr>
    </w:sdtEndPr>
    <w:sdtContent>
      <w:p w:rsidR="00741893" w:rsidRPr="00741893" w:rsidRDefault="00741893">
        <w:pPr>
          <w:pStyle w:val="Footer"/>
          <w:jc w:val="right"/>
          <w:rPr>
            <w:rFonts w:ascii="Arial" w:hAnsi="Arial" w:cs="Arial"/>
          </w:rPr>
        </w:pPr>
        <w:r w:rsidRPr="00741893">
          <w:rPr>
            <w:rFonts w:ascii="Arial" w:hAnsi="Arial" w:cs="Arial"/>
          </w:rPr>
          <w:fldChar w:fldCharType="begin"/>
        </w:r>
        <w:r w:rsidRPr="00741893">
          <w:rPr>
            <w:rFonts w:ascii="Arial" w:hAnsi="Arial" w:cs="Arial"/>
          </w:rPr>
          <w:instrText xml:space="preserve"> PAGE   \* MERGEFORMAT </w:instrText>
        </w:r>
        <w:r w:rsidRPr="00741893">
          <w:rPr>
            <w:rFonts w:ascii="Arial" w:hAnsi="Arial" w:cs="Arial"/>
          </w:rPr>
          <w:fldChar w:fldCharType="separate"/>
        </w:r>
        <w:r w:rsidR="00D775AC">
          <w:rPr>
            <w:rFonts w:ascii="Arial" w:hAnsi="Arial" w:cs="Arial"/>
            <w:noProof/>
          </w:rPr>
          <w:t>2</w:t>
        </w:r>
        <w:r w:rsidRPr="00741893">
          <w:rPr>
            <w:rFonts w:ascii="Arial" w:hAnsi="Arial" w:cs="Arial"/>
            <w:noProof/>
          </w:rPr>
          <w:fldChar w:fldCharType="end"/>
        </w:r>
      </w:p>
    </w:sdtContent>
  </w:sdt>
  <w:p w:rsidR="00E65F90" w:rsidRDefault="00E65F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AF" w:rsidRDefault="00465BAF" w:rsidP="00DC1876">
      <w:r>
        <w:separator/>
      </w:r>
    </w:p>
  </w:footnote>
  <w:footnote w:type="continuationSeparator" w:id="0">
    <w:p w:rsidR="00465BAF" w:rsidRDefault="00465BAF" w:rsidP="00DC18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90" w:rsidRDefault="00E65F90">
    <w:pPr>
      <w:pStyle w:val="Header"/>
    </w:pPr>
    <w:r w:rsidRPr="00840696">
      <w:rPr>
        <w:rFonts w:asciiTheme="majorHAnsi" w:eastAsiaTheme="majorEastAsia" w:hAnsiTheme="majorHAnsi" w:cstheme="majorBidi"/>
        <w:b/>
        <w:bCs/>
        <w:color w:val="4F81BD" w:themeColor="accent1"/>
        <w:sz w:val="36"/>
        <w:szCs w:val="36"/>
      </w:rPr>
      <w:ptab w:relativeTo="margin" w:alignment="center" w:leader="none"/>
    </w:r>
    <w:r w:rsidRPr="00840696">
      <w:rPr>
        <w:rFonts w:asciiTheme="majorHAnsi" w:eastAsiaTheme="majorEastAsia" w:hAnsiTheme="majorHAnsi" w:cstheme="majorBidi"/>
        <w:b/>
        <w:bCs/>
        <w:color w:val="4F81BD" w:themeColor="accent1"/>
        <w:sz w:val="36"/>
        <w:szCs w:val="36"/>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175E"/>
    <w:multiLevelType w:val="hybridMultilevel"/>
    <w:tmpl w:val="7C38DB88"/>
    <w:lvl w:ilvl="0" w:tplc="7D1C15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FA45F50"/>
    <w:multiLevelType w:val="hybridMultilevel"/>
    <w:tmpl w:val="4BCEA43E"/>
    <w:lvl w:ilvl="0" w:tplc="510CA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D506B4"/>
    <w:multiLevelType w:val="hybridMultilevel"/>
    <w:tmpl w:val="D6D2DD56"/>
    <w:lvl w:ilvl="0" w:tplc="CBBC8370">
      <w:start w:val="1"/>
      <w:numFmt w:val="lowerRoman"/>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A05C3B"/>
    <w:multiLevelType w:val="hybridMultilevel"/>
    <w:tmpl w:val="13D29CAE"/>
    <w:lvl w:ilvl="0" w:tplc="4F422C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C50961"/>
    <w:multiLevelType w:val="hybridMultilevel"/>
    <w:tmpl w:val="31226412"/>
    <w:lvl w:ilvl="0" w:tplc="94F0461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5D9029E8"/>
    <w:multiLevelType w:val="hybridMultilevel"/>
    <w:tmpl w:val="586CA334"/>
    <w:lvl w:ilvl="0" w:tplc="C7188DB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30"/>
    <w:rsid w:val="0000025C"/>
    <w:rsid w:val="0000400A"/>
    <w:rsid w:val="00007397"/>
    <w:rsid w:val="00007D58"/>
    <w:rsid w:val="00015A0B"/>
    <w:rsid w:val="00015BCC"/>
    <w:rsid w:val="000211AD"/>
    <w:rsid w:val="00021CF7"/>
    <w:rsid w:val="00022B8E"/>
    <w:rsid w:val="0002313D"/>
    <w:rsid w:val="000248FF"/>
    <w:rsid w:val="00026ACD"/>
    <w:rsid w:val="00037C59"/>
    <w:rsid w:val="00047875"/>
    <w:rsid w:val="00053470"/>
    <w:rsid w:val="0005385E"/>
    <w:rsid w:val="000550CD"/>
    <w:rsid w:val="0005558D"/>
    <w:rsid w:val="00060B37"/>
    <w:rsid w:val="00061A67"/>
    <w:rsid w:val="00063E5B"/>
    <w:rsid w:val="00075343"/>
    <w:rsid w:val="00085336"/>
    <w:rsid w:val="0009137B"/>
    <w:rsid w:val="000931F5"/>
    <w:rsid w:val="00097914"/>
    <w:rsid w:val="00097BA7"/>
    <w:rsid w:val="000A010E"/>
    <w:rsid w:val="000A2FAC"/>
    <w:rsid w:val="000A785A"/>
    <w:rsid w:val="000B25C1"/>
    <w:rsid w:val="000B491E"/>
    <w:rsid w:val="000B5387"/>
    <w:rsid w:val="000B5774"/>
    <w:rsid w:val="000C02F2"/>
    <w:rsid w:val="000C0D5C"/>
    <w:rsid w:val="000C1E43"/>
    <w:rsid w:val="000C2738"/>
    <w:rsid w:val="000C4D90"/>
    <w:rsid w:val="000C4E9F"/>
    <w:rsid w:val="000D143D"/>
    <w:rsid w:val="000D2B47"/>
    <w:rsid w:val="000D32B5"/>
    <w:rsid w:val="000D3AB1"/>
    <w:rsid w:val="000D62DC"/>
    <w:rsid w:val="000D6F79"/>
    <w:rsid w:val="000E0F0D"/>
    <w:rsid w:val="000E171B"/>
    <w:rsid w:val="000F0C32"/>
    <w:rsid w:val="000F4820"/>
    <w:rsid w:val="00101888"/>
    <w:rsid w:val="00102B90"/>
    <w:rsid w:val="00104618"/>
    <w:rsid w:val="001060FB"/>
    <w:rsid w:val="00110854"/>
    <w:rsid w:val="00110B39"/>
    <w:rsid w:val="00114014"/>
    <w:rsid w:val="001159CB"/>
    <w:rsid w:val="0012234C"/>
    <w:rsid w:val="00122F84"/>
    <w:rsid w:val="001241B4"/>
    <w:rsid w:val="00124E5A"/>
    <w:rsid w:val="00127398"/>
    <w:rsid w:val="00132112"/>
    <w:rsid w:val="00133F3F"/>
    <w:rsid w:val="00135F03"/>
    <w:rsid w:val="00141CCA"/>
    <w:rsid w:val="001459F1"/>
    <w:rsid w:val="00145A3A"/>
    <w:rsid w:val="00146FCB"/>
    <w:rsid w:val="00147BFD"/>
    <w:rsid w:val="00155C3E"/>
    <w:rsid w:val="0015700E"/>
    <w:rsid w:val="00157E14"/>
    <w:rsid w:val="00163A3B"/>
    <w:rsid w:val="001657C5"/>
    <w:rsid w:val="00170C78"/>
    <w:rsid w:val="001751EF"/>
    <w:rsid w:val="00176C6D"/>
    <w:rsid w:val="00177D38"/>
    <w:rsid w:val="00183B43"/>
    <w:rsid w:val="0019609E"/>
    <w:rsid w:val="001968DE"/>
    <w:rsid w:val="001A2DD2"/>
    <w:rsid w:val="001A5530"/>
    <w:rsid w:val="001A563E"/>
    <w:rsid w:val="001A7064"/>
    <w:rsid w:val="001B2781"/>
    <w:rsid w:val="001B7D51"/>
    <w:rsid w:val="001C1E41"/>
    <w:rsid w:val="001D1794"/>
    <w:rsid w:val="001D241F"/>
    <w:rsid w:val="001D611C"/>
    <w:rsid w:val="001D6421"/>
    <w:rsid w:val="001E1B86"/>
    <w:rsid w:val="001E6B24"/>
    <w:rsid w:val="001F05BA"/>
    <w:rsid w:val="001F2D3B"/>
    <w:rsid w:val="001F332C"/>
    <w:rsid w:val="001F429C"/>
    <w:rsid w:val="001F4D07"/>
    <w:rsid w:val="001F7002"/>
    <w:rsid w:val="00206E45"/>
    <w:rsid w:val="00212FFB"/>
    <w:rsid w:val="002145FE"/>
    <w:rsid w:val="0021601B"/>
    <w:rsid w:val="00217921"/>
    <w:rsid w:val="00217A80"/>
    <w:rsid w:val="00221B9B"/>
    <w:rsid w:val="002225B1"/>
    <w:rsid w:val="002247B4"/>
    <w:rsid w:val="00225CBE"/>
    <w:rsid w:val="00231AEC"/>
    <w:rsid w:val="00231AFE"/>
    <w:rsid w:val="0023315A"/>
    <w:rsid w:val="002346C5"/>
    <w:rsid w:val="00234955"/>
    <w:rsid w:val="00235A8F"/>
    <w:rsid w:val="00237C63"/>
    <w:rsid w:val="002452AA"/>
    <w:rsid w:val="0025060A"/>
    <w:rsid w:val="0025113C"/>
    <w:rsid w:val="0025197D"/>
    <w:rsid w:val="0025330F"/>
    <w:rsid w:val="00256AE9"/>
    <w:rsid w:val="00257677"/>
    <w:rsid w:val="00257A40"/>
    <w:rsid w:val="00261D9F"/>
    <w:rsid w:val="00263CA3"/>
    <w:rsid w:val="00264007"/>
    <w:rsid w:val="00267A30"/>
    <w:rsid w:val="00267AAD"/>
    <w:rsid w:val="002708D1"/>
    <w:rsid w:val="00270A1C"/>
    <w:rsid w:val="00272866"/>
    <w:rsid w:val="00281636"/>
    <w:rsid w:val="00282A15"/>
    <w:rsid w:val="00285E44"/>
    <w:rsid w:val="002877B9"/>
    <w:rsid w:val="002A04A3"/>
    <w:rsid w:val="002B31E3"/>
    <w:rsid w:val="002B3FE2"/>
    <w:rsid w:val="002C1714"/>
    <w:rsid w:val="002C5EFC"/>
    <w:rsid w:val="002C7768"/>
    <w:rsid w:val="002C7B8C"/>
    <w:rsid w:val="002C7D80"/>
    <w:rsid w:val="002D004D"/>
    <w:rsid w:val="002D0757"/>
    <w:rsid w:val="002D1C14"/>
    <w:rsid w:val="002D1D81"/>
    <w:rsid w:val="002D2076"/>
    <w:rsid w:val="002D2CA8"/>
    <w:rsid w:val="002D7F66"/>
    <w:rsid w:val="002E07A3"/>
    <w:rsid w:val="002E3074"/>
    <w:rsid w:val="002E753A"/>
    <w:rsid w:val="002F1E73"/>
    <w:rsid w:val="002F3E62"/>
    <w:rsid w:val="002F71E2"/>
    <w:rsid w:val="002F788D"/>
    <w:rsid w:val="002F7A6D"/>
    <w:rsid w:val="002F7C7E"/>
    <w:rsid w:val="00302194"/>
    <w:rsid w:val="00303B90"/>
    <w:rsid w:val="003056DC"/>
    <w:rsid w:val="0030578C"/>
    <w:rsid w:val="00306B63"/>
    <w:rsid w:val="00315F3A"/>
    <w:rsid w:val="003177E2"/>
    <w:rsid w:val="00320F28"/>
    <w:rsid w:val="00324768"/>
    <w:rsid w:val="00325491"/>
    <w:rsid w:val="00326095"/>
    <w:rsid w:val="00327249"/>
    <w:rsid w:val="00330931"/>
    <w:rsid w:val="00332126"/>
    <w:rsid w:val="00333085"/>
    <w:rsid w:val="00337810"/>
    <w:rsid w:val="0034232A"/>
    <w:rsid w:val="003426E6"/>
    <w:rsid w:val="00343F0F"/>
    <w:rsid w:val="00346FF1"/>
    <w:rsid w:val="00347195"/>
    <w:rsid w:val="00360B71"/>
    <w:rsid w:val="00361AFD"/>
    <w:rsid w:val="00367FC1"/>
    <w:rsid w:val="00370A2A"/>
    <w:rsid w:val="00371B70"/>
    <w:rsid w:val="00371D76"/>
    <w:rsid w:val="0037235A"/>
    <w:rsid w:val="00372607"/>
    <w:rsid w:val="00374C9E"/>
    <w:rsid w:val="00392766"/>
    <w:rsid w:val="00392FC1"/>
    <w:rsid w:val="003A32B9"/>
    <w:rsid w:val="003A3A18"/>
    <w:rsid w:val="003A4D84"/>
    <w:rsid w:val="003A545A"/>
    <w:rsid w:val="003A7729"/>
    <w:rsid w:val="003B3082"/>
    <w:rsid w:val="003B7807"/>
    <w:rsid w:val="003C082F"/>
    <w:rsid w:val="003C3827"/>
    <w:rsid w:val="003C39D1"/>
    <w:rsid w:val="003C6390"/>
    <w:rsid w:val="003C6D6F"/>
    <w:rsid w:val="003D0655"/>
    <w:rsid w:val="003D49EA"/>
    <w:rsid w:val="003D4FDA"/>
    <w:rsid w:val="003D6011"/>
    <w:rsid w:val="003E2A8D"/>
    <w:rsid w:val="003F66FB"/>
    <w:rsid w:val="0040503B"/>
    <w:rsid w:val="00415684"/>
    <w:rsid w:val="00415B62"/>
    <w:rsid w:val="0041731C"/>
    <w:rsid w:val="00417AA4"/>
    <w:rsid w:val="00417E14"/>
    <w:rsid w:val="00422662"/>
    <w:rsid w:val="0043064B"/>
    <w:rsid w:val="00431317"/>
    <w:rsid w:val="004333C8"/>
    <w:rsid w:val="00434854"/>
    <w:rsid w:val="00434870"/>
    <w:rsid w:val="00446B8C"/>
    <w:rsid w:val="00450E2E"/>
    <w:rsid w:val="00452022"/>
    <w:rsid w:val="00456919"/>
    <w:rsid w:val="00461281"/>
    <w:rsid w:val="004614CE"/>
    <w:rsid w:val="00461FA0"/>
    <w:rsid w:val="00461FAF"/>
    <w:rsid w:val="004632E6"/>
    <w:rsid w:val="00465BAF"/>
    <w:rsid w:val="004672DB"/>
    <w:rsid w:val="0047185E"/>
    <w:rsid w:val="004735BB"/>
    <w:rsid w:val="00474057"/>
    <w:rsid w:val="00475DFD"/>
    <w:rsid w:val="00481871"/>
    <w:rsid w:val="0048479C"/>
    <w:rsid w:val="00487321"/>
    <w:rsid w:val="004919F4"/>
    <w:rsid w:val="00492D20"/>
    <w:rsid w:val="004941E9"/>
    <w:rsid w:val="00494A32"/>
    <w:rsid w:val="004A6609"/>
    <w:rsid w:val="004B4909"/>
    <w:rsid w:val="004B7DBF"/>
    <w:rsid w:val="004C1E44"/>
    <w:rsid w:val="004C29CC"/>
    <w:rsid w:val="004D0EF7"/>
    <w:rsid w:val="004D2E0D"/>
    <w:rsid w:val="004D5828"/>
    <w:rsid w:val="004D59FA"/>
    <w:rsid w:val="004E1233"/>
    <w:rsid w:val="004E2530"/>
    <w:rsid w:val="004E2A6C"/>
    <w:rsid w:val="004E4A22"/>
    <w:rsid w:val="004E50E6"/>
    <w:rsid w:val="004E6BA9"/>
    <w:rsid w:val="004F26FD"/>
    <w:rsid w:val="004F4E80"/>
    <w:rsid w:val="005005C3"/>
    <w:rsid w:val="00500D11"/>
    <w:rsid w:val="00503B19"/>
    <w:rsid w:val="005057DC"/>
    <w:rsid w:val="005132CF"/>
    <w:rsid w:val="00514DC7"/>
    <w:rsid w:val="005235EE"/>
    <w:rsid w:val="00530BF2"/>
    <w:rsid w:val="00531A3B"/>
    <w:rsid w:val="005340AE"/>
    <w:rsid w:val="00535025"/>
    <w:rsid w:val="00535EB4"/>
    <w:rsid w:val="0053702F"/>
    <w:rsid w:val="0054085E"/>
    <w:rsid w:val="00541729"/>
    <w:rsid w:val="00544A87"/>
    <w:rsid w:val="0054618F"/>
    <w:rsid w:val="00551CD1"/>
    <w:rsid w:val="00551E9B"/>
    <w:rsid w:val="0055640B"/>
    <w:rsid w:val="0055786B"/>
    <w:rsid w:val="0056018E"/>
    <w:rsid w:val="00567722"/>
    <w:rsid w:val="005727BF"/>
    <w:rsid w:val="00573ED5"/>
    <w:rsid w:val="00580064"/>
    <w:rsid w:val="005809C6"/>
    <w:rsid w:val="005817D3"/>
    <w:rsid w:val="0058216D"/>
    <w:rsid w:val="00585124"/>
    <w:rsid w:val="00586DD4"/>
    <w:rsid w:val="00587482"/>
    <w:rsid w:val="0059218A"/>
    <w:rsid w:val="00594022"/>
    <w:rsid w:val="005941D2"/>
    <w:rsid w:val="005946E3"/>
    <w:rsid w:val="00594DF9"/>
    <w:rsid w:val="00596BEB"/>
    <w:rsid w:val="00597C9B"/>
    <w:rsid w:val="00597CA8"/>
    <w:rsid w:val="005B4008"/>
    <w:rsid w:val="005C6573"/>
    <w:rsid w:val="005D0697"/>
    <w:rsid w:val="005D2813"/>
    <w:rsid w:val="005D5152"/>
    <w:rsid w:val="005D57AB"/>
    <w:rsid w:val="005D7199"/>
    <w:rsid w:val="005E153C"/>
    <w:rsid w:val="005F34E4"/>
    <w:rsid w:val="00600665"/>
    <w:rsid w:val="00600C23"/>
    <w:rsid w:val="00602ABF"/>
    <w:rsid w:val="00603777"/>
    <w:rsid w:val="0060496B"/>
    <w:rsid w:val="00615B82"/>
    <w:rsid w:val="00616BD6"/>
    <w:rsid w:val="00616EDF"/>
    <w:rsid w:val="0062692D"/>
    <w:rsid w:val="006275B0"/>
    <w:rsid w:val="00627BF5"/>
    <w:rsid w:val="006373C1"/>
    <w:rsid w:val="00637B94"/>
    <w:rsid w:val="00637E34"/>
    <w:rsid w:val="00640011"/>
    <w:rsid w:val="006401E0"/>
    <w:rsid w:val="006402B3"/>
    <w:rsid w:val="006406D8"/>
    <w:rsid w:val="0064302C"/>
    <w:rsid w:val="00645559"/>
    <w:rsid w:val="006474B8"/>
    <w:rsid w:val="00647524"/>
    <w:rsid w:val="00655481"/>
    <w:rsid w:val="00670165"/>
    <w:rsid w:val="006742CA"/>
    <w:rsid w:val="006747D0"/>
    <w:rsid w:val="006756FE"/>
    <w:rsid w:val="00676E72"/>
    <w:rsid w:val="00677826"/>
    <w:rsid w:val="00677A41"/>
    <w:rsid w:val="006805E8"/>
    <w:rsid w:val="006807BD"/>
    <w:rsid w:val="00682D98"/>
    <w:rsid w:val="0068691C"/>
    <w:rsid w:val="00691338"/>
    <w:rsid w:val="00694E8B"/>
    <w:rsid w:val="006A2CE4"/>
    <w:rsid w:val="006A3AB2"/>
    <w:rsid w:val="006A59D8"/>
    <w:rsid w:val="006B61AE"/>
    <w:rsid w:val="006B6BA4"/>
    <w:rsid w:val="006B737B"/>
    <w:rsid w:val="006B76BB"/>
    <w:rsid w:val="006C2256"/>
    <w:rsid w:val="006C22E3"/>
    <w:rsid w:val="006C259C"/>
    <w:rsid w:val="006C26AF"/>
    <w:rsid w:val="006D0035"/>
    <w:rsid w:val="006D2985"/>
    <w:rsid w:val="006D372E"/>
    <w:rsid w:val="006D530C"/>
    <w:rsid w:val="006D638E"/>
    <w:rsid w:val="006D6A49"/>
    <w:rsid w:val="006D7997"/>
    <w:rsid w:val="006E3716"/>
    <w:rsid w:val="006E49AE"/>
    <w:rsid w:val="006E6B2C"/>
    <w:rsid w:val="006F1218"/>
    <w:rsid w:val="006F388C"/>
    <w:rsid w:val="006F447C"/>
    <w:rsid w:val="006F7535"/>
    <w:rsid w:val="00700883"/>
    <w:rsid w:val="00702965"/>
    <w:rsid w:val="00706D8C"/>
    <w:rsid w:val="00712C73"/>
    <w:rsid w:val="00712F7C"/>
    <w:rsid w:val="0071685C"/>
    <w:rsid w:val="00716C00"/>
    <w:rsid w:val="00722B82"/>
    <w:rsid w:val="00723296"/>
    <w:rsid w:val="007257C2"/>
    <w:rsid w:val="00725B84"/>
    <w:rsid w:val="00726FBC"/>
    <w:rsid w:val="007304CF"/>
    <w:rsid w:val="0073749F"/>
    <w:rsid w:val="00741893"/>
    <w:rsid w:val="00742A78"/>
    <w:rsid w:val="00743C45"/>
    <w:rsid w:val="007501F6"/>
    <w:rsid w:val="00751239"/>
    <w:rsid w:val="00755971"/>
    <w:rsid w:val="0076088F"/>
    <w:rsid w:val="007631FE"/>
    <w:rsid w:val="007671D1"/>
    <w:rsid w:val="00767A3D"/>
    <w:rsid w:val="007702CB"/>
    <w:rsid w:val="00771343"/>
    <w:rsid w:val="007723F7"/>
    <w:rsid w:val="00774431"/>
    <w:rsid w:val="00775229"/>
    <w:rsid w:val="00780BBD"/>
    <w:rsid w:val="007A1E7B"/>
    <w:rsid w:val="007B04BE"/>
    <w:rsid w:val="007B1A52"/>
    <w:rsid w:val="007B1BF0"/>
    <w:rsid w:val="007B284C"/>
    <w:rsid w:val="007B7C61"/>
    <w:rsid w:val="007C3A1D"/>
    <w:rsid w:val="007D12EF"/>
    <w:rsid w:val="007D209F"/>
    <w:rsid w:val="007D40C2"/>
    <w:rsid w:val="007D491C"/>
    <w:rsid w:val="007D4C53"/>
    <w:rsid w:val="007E013C"/>
    <w:rsid w:val="007E3EA7"/>
    <w:rsid w:val="007F5571"/>
    <w:rsid w:val="007F7F53"/>
    <w:rsid w:val="00802465"/>
    <w:rsid w:val="008079BE"/>
    <w:rsid w:val="00810435"/>
    <w:rsid w:val="00811213"/>
    <w:rsid w:val="00811D30"/>
    <w:rsid w:val="008217A2"/>
    <w:rsid w:val="00837B89"/>
    <w:rsid w:val="008404B1"/>
    <w:rsid w:val="00840696"/>
    <w:rsid w:val="00842178"/>
    <w:rsid w:val="0084341D"/>
    <w:rsid w:val="00845469"/>
    <w:rsid w:val="008466F3"/>
    <w:rsid w:val="00846F5F"/>
    <w:rsid w:val="00852005"/>
    <w:rsid w:val="00853F1A"/>
    <w:rsid w:val="0085550D"/>
    <w:rsid w:val="00855D83"/>
    <w:rsid w:val="00855E6C"/>
    <w:rsid w:val="008619FC"/>
    <w:rsid w:val="00863058"/>
    <w:rsid w:val="00864497"/>
    <w:rsid w:val="00865F72"/>
    <w:rsid w:val="00866A94"/>
    <w:rsid w:val="0087066F"/>
    <w:rsid w:val="00872CC9"/>
    <w:rsid w:val="00876110"/>
    <w:rsid w:val="00877533"/>
    <w:rsid w:val="008875C3"/>
    <w:rsid w:val="00890642"/>
    <w:rsid w:val="00890A3B"/>
    <w:rsid w:val="0089730C"/>
    <w:rsid w:val="008A549D"/>
    <w:rsid w:val="008B4635"/>
    <w:rsid w:val="008B7943"/>
    <w:rsid w:val="008C05D0"/>
    <w:rsid w:val="008C2140"/>
    <w:rsid w:val="008D4113"/>
    <w:rsid w:val="008D4900"/>
    <w:rsid w:val="008D4CED"/>
    <w:rsid w:val="008D4D82"/>
    <w:rsid w:val="008D5D96"/>
    <w:rsid w:val="008E3A19"/>
    <w:rsid w:val="008E5711"/>
    <w:rsid w:val="008E7830"/>
    <w:rsid w:val="008E7A81"/>
    <w:rsid w:val="008F182C"/>
    <w:rsid w:val="008F7715"/>
    <w:rsid w:val="009027D7"/>
    <w:rsid w:val="00907726"/>
    <w:rsid w:val="00910F7C"/>
    <w:rsid w:val="00914D06"/>
    <w:rsid w:val="0091639F"/>
    <w:rsid w:val="00921D9C"/>
    <w:rsid w:val="009237BC"/>
    <w:rsid w:val="009327D6"/>
    <w:rsid w:val="00934F0A"/>
    <w:rsid w:val="0093533D"/>
    <w:rsid w:val="009425A2"/>
    <w:rsid w:val="00946079"/>
    <w:rsid w:val="00946A21"/>
    <w:rsid w:val="009534DF"/>
    <w:rsid w:val="00955B0A"/>
    <w:rsid w:val="00956B41"/>
    <w:rsid w:val="009608AC"/>
    <w:rsid w:val="00960BF0"/>
    <w:rsid w:val="00964380"/>
    <w:rsid w:val="009673CC"/>
    <w:rsid w:val="009677D5"/>
    <w:rsid w:val="0097113D"/>
    <w:rsid w:val="00972D28"/>
    <w:rsid w:val="00974136"/>
    <w:rsid w:val="009748F8"/>
    <w:rsid w:val="00977A92"/>
    <w:rsid w:val="00990282"/>
    <w:rsid w:val="009928AA"/>
    <w:rsid w:val="00995D04"/>
    <w:rsid w:val="00996B15"/>
    <w:rsid w:val="00996C4F"/>
    <w:rsid w:val="009A1CA7"/>
    <w:rsid w:val="009A35EA"/>
    <w:rsid w:val="009A4129"/>
    <w:rsid w:val="009B059B"/>
    <w:rsid w:val="009B22B3"/>
    <w:rsid w:val="009B594A"/>
    <w:rsid w:val="009B6016"/>
    <w:rsid w:val="009C5A8C"/>
    <w:rsid w:val="009D00D5"/>
    <w:rsid w:val="009D01DD"/>
    <w:rsid w:val="009D199B"/>
    <w:rsid w:val="009D2F45"/>
    <w:rsid w:val="009D6290"/>
    <w:rsid w:val="009E0119"/>
    <w:rsid w:val="009E08CC"/>
    <w:rsid w:val="009E523C"/>
    <w:rsid w:val="009E57CA"/>
    <w:rsid w:val="009E7189"/>
    <w:rsid w:val="009E7D49"/>
    <w:rsid w:val="009F44F6"/>
    <w:rsid w:val="009F7EDF"/>
    <w:rsid w:val="00A0112E"/>
    <w:rsid w:val="00A05318"/>
    <w:rsid w:val="00A05914"/>
    <w:rsid w:val="00A07AE7"/>
    <w:rsid w:val="00A1184B"/>
    <w:rsid w:val="00A12F53"/>
    <w:rsid w:val="00A25072"/>
    <w:rsid w:val="00A32701"/>
    <w:rsid w:val="00A3393A"/>
    <w:rsid w:val="00A43D79"/>
    <w:rsid w:val="00A4481A"/>
    <w:rsid w:val="00A44DCC"/>
    <w:rsid w:val="00A51D1D"/>
    <w:rsid w:val="00A525F6"/>
    <w:rsid w:val="00A57CA7"/>
    <w:rsid w:val="00A63142"/>
    <w:rsid w:val="00A63683"/>
    <w:rsid w:val="00A7066D"/>
    <w:rsid w:val="00A70C3C"/>
    <w:rsid w:val="00A73E31"/>
    <w:rsid w:val="00A848BC"/>
    <w:rsid w:val="00A858BE"/>
    <w:rsid w:val="00A861A1"/>
    <w:rsid w:val="00A87788"/>
    <w:rsid w:val="00A92808"/>
    <w:rsid w:val="00A937E9"/>
    <w:rsid w:val="00A9448D"/>
    <w:rsid w:val="00AA378B"/>
    <w:rsid w:val="00AB55E0"/>
    <w:rsid w:val="00AB70AC"/>
    <w:rsid w:val="00AC2866"/>
    <w:rsid w:val="00AC7862"/>
    <w:rsid w:val="00AD0807"/>
    <w:rsid w:val="00AD1143"/>
    <w:rsid w:val="00AD1999"/>
    <w:rsid w:val="00AD2B23"/>
    <w:rsid w:val="00AD3C2F"/>
    <w:rsid w:val="00AD51E9"/>
    <w:rsid w:val="00AD68C8"/>
    <w:rsid w:val="00AE0B38"/>
    <w:rsid w:val="00B04E65"/>
    <w:rsid w:val="00B0502F"/>
    <w:rsid w:val="00B05646"/>
    <w:rsid w:val="00B104F3"/>
    <w:rsid w:val="00B17054"/>
    <w:rsid w:val="00B21AC5"/>
    <w:rsid w:val="00B307EC"/>
    <w:rsid w:val="00B320B2"/>
    <w:rsid w:val="00B32814"/>
    <w:rsid w:val="00B32965"/>
    <w:rsid w:val="00B35511"/>
    <w:rsid w:val="00B37B56"/>
    <w:rsid w:val="00B43E6D"/>
    <w:rsid w:val="00B4547B"/>
    <w:rsid w:val="00B4574F"/>
    <w:rsid w:val="00B53F7B"/>
    <w:rsid w:val="00B557EC"/>
    <w:rsid w:val="00B55AC0"/>
    <w:rsid w:val="00B573F6"/>
    <w:rsid w:val="00B60FA4"/>
    <w:rsid w:val="00B62154"/>
    <w:rsid w:val="00B63FAE"/>
    <w:rsid w:val="00B65977"/>
    <w:rsid w:val="00B660CC"/>
    <w:rsid w:val="00B676D1"/>
    <w:rsid w:val="00B7035A"/>
    <w:rsid w:val="00B77D19"/>
    <w:rsid w:val="00B806A4"/>
    <w:rsid w:val="00B8686C"/>
    <w:rsid w:val="00B87E32"/>
    <w:rsid w:val="00B94939"/>
    <w:rsid w:val="00BA33F2"/>
    <w:rsid w:val="00BA517A"/>
    <w:rsid w:val="00BA5B44"/>
    <w:rsid w:val="00BA5BD3"/>
    <w:rsid w:val="00BA63CB"/>
    <w:rsid w:val="00BB1577"/>
    <w:rsid w:val="00BB3481"/>
    <w:rsid w:val="00BC33B3"/>
    <w:rsid w:val="00BC34CA"/>
    <w:rsid w:val="00BC398A"/>
    <w:rsid w:val="00BD00B8"/>
    <w:rsid w:val="00BD1486"/>
    <w:rsid w:val="00BD502C"/>
    <w:rsid w:val="00BD6688"/>
    <w:rsid w:val="00BE0040"/>
    <w:rsid w:val="00BE7AA3"/>
    <w:rsid w:val="00BF5229"/>
    <w:rsid w:val="00C046CA"/>
    <w:rsid w:val="00C11805"/>
    <w:rsid w:val="00C12233"/>
    <w:rsid w:val="00C14CEE"/>
    <w:rsid w:val="00C1600A"/>
    <w:rsid w:val="00C17D79"/>
    <w:rsid w:val="00C21E73"/>
    <w:rsid w:val="00C25B80"/>
    <w:rsid w:val="00C3071F"/>
    <w:rsid w:val="00C34662"/>
    <w:rsid w:val="00C43045"/>
    <w:rsid w:val="00C44CE2"/>
    <w:rsid w:val="00C465C9"/>
    <w:rsid w:val="00C467C2"/>
    <w:rsid w:val="00C50504"/>
    <w:rsid w:val="00C50C8F"/>
    <w:rsid w:val="00C60067"/>
    <w:rsid w:val="00C636F5"/>
    <w:rsid w:val="00C67391"/>
    <w:rsid w:val="00C720C5"/>
    <w:rsid w:val="00C76CDE"/>
    <w:rsid w:val="00C77319"/>
    <w:rsid w:val="00C84203"/>
    <w:rsid w:val="00C862B2"/>
    <w:rsid w:val="00C90AB8"/>
    <w:rsid w:val="00C970B7"/>
    <w:rsid w:val="00CA1787"/>
    <w:rsid w:val="00CA59A5"/>
    <w:rsid w:val="00CA5ABE"/>
    <w:rsid w:val="00CA5AC4"/>
    <w:rsid w:val="00CA607B"/>
    <w:rsid w:val="00CA76F1"/>
    <w:rsid w:val="00CB23C7"/>
    <w:rsid w:val="00CB2EEB"/>
    <w:rsid w:val="00CB3120"/>
    <w:rsid w:val="00CB60A1"/>
    <w:rsid w:val="00CB747D"/>
    <w:rsid w:val="00CC1364"/>
    <w:rsid w:val="00CC1DDE"/>
    <w:rsid w:val="00CC42B1"/>
    <w:rsid w:val="00CC606F"/>
    <w:rsid w:val="00CC6070"/>
    <w:rsid w:val="00CD05D0"/>
    <w:rsid w:val="00CD0B5E"/>
    <w:rsid w:val="00CD3FD1"/>
    <w:rsid w:val="00CD7175"/>
    <w:rsid w:val="00CE05CB"/>
    <w:rsid w:val="00CE0D96"/>
    <w:rsid w:val="00CE370C"/>
    <w:rsid w:val="00CE458F"/>
    <w:rsid w:val="00CE74D0"/>
    <w:rsid w:val="00CF19D8"/>
    <w:rsid w:val="00CF24DB"/>
    <w:rsid w:val="00CF2B68"/>
    <w:rsid w:val="00CF3EC3"/>
    <w:rsid w:val="00CF46E2"/>
    <w:rsid w:val="00CF4B7A"/>
    <w:rsid w:val="00CF5155"/>
    <w:rsid w:val="00CF60BA"/>
    <w:rsid w:val="00D001F1"/>
    <w:rsid w:val="00D02010"/>
    <w:rsid w:val="00D02506"/>
    <w:rsid w:val="00D05239"/>
    <w:rsid w:val="00D10A6B"/>
    <w:rsid w:val="00D11309"/>
    <w:rsid w:val="00D13788"/>
    <w:rsid w:val="00D157D7"/>
    <w:rsid w:val="00D260CC"/>
    <w:rsid w:val="00D26B6A"/>
    <w:rsid w:val="00D27F35"/>
    <w:rsid w:val="00D30726"/>
    <w:rsid w:val="00D36466"/>
    <w:rsid w:val="00D440DD"/>
    <w:rsid w:val="00D453E0"/>
    <w:rsid w:val="00D45C5D"/>
    <w:rsid w:val="00D45E17"/>
    <w:rsid w:val="00D55480"/>
    <w:rsid w:val="00D55578"/>
    <w:rsid w:val="00D5569A"/>
    <w:rsid w:val="00D617C2"/>
    <w:rsid w:val="00D634C9"/>
    <w:rsid w:val="00D64845"/>
    <w:rsid w:val="00D65979"/>
    <w:rsid w:val="00D775AC"/>
    <w:rsid w:val="00D7783B"/>
    <w:rsid w:val="00D77F44"/>
    <w:rsid w:val="00D8258B"/>
    <w:rsid w:val="00D864E6"/>
    <w:rsid w:val="00D9235E"/>
    <w:rsid w:val="00DA2A6D"/>
    <w:rsid w:val="00DA2AC8"/>
    <w:rsid w:val="00DA7242"/>
    <w:rsid w:val="00DA75FE"/>
    <w:rsid w:val="00DA7F4A"/>
    <w:rsid w:val="00DB31FF"/>
    <w:rsid w:val="00DB339C"/>
    <w:rsid w:val="00DB35BE"/>
    <w:rsid w:val="00DC1876"/>
    <w:rsid w:val="00DC40DC"/>
    <w:rsid w:val="00DD08BA"/>
    <w:rsid w:val="00DE176F"/>
    <w:rsid w:val="00DF0556"/>
    <w:rsid w:val="00DF109A"/>
    <w:rsid w:val="00DF3D95"/>
    <w:rsid w:val="00DF6C3E"/>
    <w:rsid w:val="00DF7F01"/>
    <w:rsid w:val="00E02707"/>
    <w:rsid w:val="00E053FB"/>
    <w:rsid w:val="00E13C2A"/>
    <w:rsid w:val="00E14B49"/>
    <w:rsid w:val="00E202DA"/>
    <w:rsid w:val="00E22B09"/>
    <w:rsid w:val="00E304E7"/>
    <w:rsid w:val="00E32643"/>
    <w:rsid w:val="00E341CB"/>
    <w:rsid w:val="00E34215"/>
    <w:rsid w:val="00E345DE"/>
    <w:rsid w:val="00E351F3"/>
    <w:rsid w:val="00E36374"/>
    <w:rsid w:val="00E37AA6"/>
    <w:rsid w:val="00E40890"/>
    <w:rsid w:val="00E41654"/>
    <w:rsid w:val="00E43904"/>
    <w:rsid w:val="00E44013"/>
    <w:rsid w:val="00E44DF6"/>
    <w:rsid w:val="00E4520D"/>
    <w:rsid w:val="00E459B3"/>
    <w:rsid w:val="00E46843"/>
    <w:rsid w:val="00E46A83"/>
    <w:rsid w:val="00E65C5D"/>
    <w:rsid w:val="00E65F90"/>
    <w:rsid w:val="00E707F5"/>
    <w:rsid w:val="00E7731B"/>
    <w:rsid w:val="00E7763D"/>
    <w:rsid w:val="00E9085F"/>
    <w:rsid w:val="00E90998"/>
    <w:rsid w:val="00E962AB"/>
    <w:rsid w:val="00E9634B"/>
    <w:rsid w:val="00E96E5E"/>
    <w:rsid w:val="00E97E57"/>
    <w:rsid w:val="00E97EEC"/>
    <w:rsid w:val="00EA062F"/>
    <w:rsid w:val="00EA1CF6"/>
    <w:rsid w:val="00EA4F8B"/>
    <w:rsid w:val="00EA5C1A"/>
    <w:rsid w:val="00EA7624"/>
    <w:rsid w:val="00EB31FE"/>
    <w:rsid w:val="00EB559B"/>
    <w:rsid w:val="00ED1DDA"/>
    <w:rsid w:val="00ED1FAB"/>
    <w:rsid w:val="00ED2485"/>
    <w:rsid w:val="00ED3340"/>
    <w:rsid w:val="00ED4EAD"/>
    <w:rsid w:val="00ED5810"/>
    <w:rsid w:val="00EE1843"/>
    <w:rsid w:val="00EE2002"/>
    <w:rsid w:val="00EE5310"/>
    <w:rsid w:val="00EF0A78"/>
    <w:rsid w:val="00EF3562"/>
    <w:rsid w:val="00EF52AC"/>
    <w:rsid w:val="00F011E9"/>
    <w:rsid w:val="00F03831"/>
    <w:rsid w:val="00F03C62"/>
    <w:rsid w:val="00F132A0"/>
    <w:rsid w:val="00F14088"/>
    <w:rsid w:val="00F20EBE"/>
    <w:rsid w:val="00F223B8"/>
    <w:rsid w:val="00F25CAB"/>
    <w:rsid w:val="00F312BE"/>
    <w:rsid w:val="00F31A5E"/>
    <w:rsid w:val="00F33292"/>
    <w:rsid w:val="00F35583"/>
    <w:rsid w:val="00F364FF"/>
    <w:rsid w:val="00F425B6"/>
    <w:rsid w:val="00F549D5"/>
    <w:rsid w:val="00F55B9E"/>
    <w:rsid w:val="00F56911"/>
    <w:rsid w:val="00F57E1C"/>
    <w:rsid w:val="00F607D8"/>
    <w:rsid w:val="00F650D4"/>
    <w:rsid w:val="00F657BB"/>
    <w:rsid w:val="00F66105"/>
    <w:rsid w:val="00F7349A"/>
    <w:rsid w:val="00F7381F"/>
    <w:rsid w:val="00F7411F"/>
    <w:rsid w:val="00F7412C"/>
    <w:rsid w:val="00F747B3"/>
    <w:rsid w:val="00F75A98"/>
    <w:rsid w:val="00F76987"/>
    <w:rsid w:val="00F82D59"/>
    <w:rsid w:val="00F83D5D"/>
    <w:rsid w:val="00F84206"/>
    <w:rsid w:val="00F84740"/>
    <w:rsid w:val="00F8627D"/>
    <w:rsid w:val="00F86F81"/>
    <w:rsid w:val="00F964CA"/>
    <w:rsid w:val="00F975B3"/>
    <w:rsid w:val="00F97A97"/>
    <w:rsid w:val="00FA0E54"/>
    <w:rsid w:val="00FA1465"/>
    <w:rsid w:val="00FA2BF7"/>
    <w:rsid w:val="00FA4A49"/>
    <w:rsid w:val="00FA5EAB"/>
    <w:rsid w:val="00FB130B"/>
    <w:rsid w:val="00FB1337"/>
    <w:rsid w:val="00FC19A3"/>
    <w:rsid w:val="00FC2649"/>
    <w:rsid w:val="00FC5E7B"/>
    <w:rsid w:val="00FD2925"/>
    <w:rsid w:val="00FD293B"/>
    <w:rsid w:val="00FD4ECD"/>
    <w:rsid w:val="00FE3339"/>
    <w:rsid w:val="00FE3A7A"/>
    <w:rsid w:val="00FE3EEC"/>
    <w:rsid w:val="00FE7735"/>
    <w:rsid w:val="00FF109B"/>
    <w:rsid w:val="00FF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CD9F8"/>
  <w15:docId w15:val="{6C32B07B-E44D-43B4-89CC-3B5A7755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04D"/>
    <w:rPr>
      <w:sz w:val="24"/>
      <w:szCs w:val="24"/>
    </w:rPr>
  </w:style>
  <w:style w:type="paragraph" w:styleId="Heading1">
    <w:name w:val="heading 1"/>
    <w:basedOn w:val="Normal"/>
    <w:next w:val="Normal"/>
    <w:qFormat/>
    <w:rsid w:val="00811D30"/>
    <w:pPr>
      <w:keepNext/>
      <w:jc w:val="center"/>
      <w:outlineLvl w:val="0"/>
    </w:pPr>
    <w:rPr>
      <w:rFonts w:ascii="Arial" w:hAnsi="Arial" w:cs="Arial"/>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1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545A"/>
    <w:rPr>
      <w:color w:val="0000FF"/>
      <w:u w:val="single"/>
    </w:rPr>
  </w:style>
  <w:style w:type="paragraph" w:styleId="NormalWeb">
    <w:name w:val="Normal (Web)"/>
    <w:basedOn w:val="Normal"/>
    <w:uiPriority w:val="99"/>
    <w:rsid w:val="003A545A"/>
    <w:pPr>
      <w:spacing w:before="100" w:beforeAutospacing="1" w:after="100" w:afterAutospacing="1"/>
    </w:pPr>
  </w:style>
  <w:style w:type="character" w:styleId="FollowedHyperlink">
    <w:name w:val="FollowedHyperlink"/>
    <w:basedOn w:val="DefaultParagraphFont"/>
    <w:rsid w:val="003A545A"/>
    <w:rPr>
      <w:color w:val="800080"/>
      <w:u w:val="single"/>
    </w:rPr>
  </w:style>
  <w:style w:type="paragraph" w:styleId="NoSpacing">
    <w:name w:val="No Spacing"/>
    <w:link w:val="NoSpacingChar"/>
    <w:uiPriority w:val="8"/>
    <w:qFormat/>
    <w:rsid w:val="00A63683"/>
    <w:pPr>
      <w:contextualSpacing/>
    </w:pPr>
    <w:rPr>
      <w:rFonts w:ascii="Microsoft Sans Serif" w:eastAsia="Calibri" w:hAnsi="Microsoft Sans Serif"/>
      <w:sz w:val="24"/>
      <w:szCs w:val="22"/>
      <w:lang w:eastAsia="en-US"/>
    </w:rPr>
  </w:style>
  <w:style w:type="character" w:customStyle="1" w:styleId="NoSpacingChar">
    <w:name w:val="No Spacing Char"/>
    <w:basedOn w:val="DefaultParagraphFont"/>
    <w:link w:val="NoSpacing"/>
    <w:uiPriority w:val="8"/>
    <w:rsid w:val="00A63683"/>
    <w:rPr>
      <w:rFonts w:ascii="Microsoft Sans Serif" w:eastAsia="Calibri" w:hAnsi="Microsoft Sans Serif"/>
      <w:sz w:val="24"/>
      <w:szCs w:val="22"/>
      <w:lang w:val="en-GB" w:eastAsia="en-US" w:bidi="ar-SA"/>
    </w:rPr>
  </w:style>
  <w:style w:type="paragraph" w:styleId="BalloonText">
    <w:name w:val="Balloon Text"/>
    <w:basedOn w:val="Normal"/>
    <w:link w:val="BalloonTextChar"/>
    <w:rsid w:val="00332126"/>
    <w:rPr>
      <w:rFonts w:ascii="Tahoma" w:hAnsi="Tahoma" w:cs="Tahoma"/>
      <w:sz w:val="16"/>
      <w:szCs w:val="16"/>
    </w:rPr>
  </w:style>
  <w:style w:type="character" w:customStyle="1" w:styleId="BalloonTextChar">
    <w:name w:val="Balloon Text Char"/>
    <w:basedOn w:val="DefaultParagraphFont"/>
    <w:link w:val="BalloonText"/>
    <w:rsid w:val="00332126"/>
    <w:rPr>
      <w:rFonts w:ascii="Tahoma" w:hAnsi="Tahoma" w:cs="Tahoma"/>
      <w:sz w:val="16"/>
      <w:szCs w:val="16"/>
    </w:rPr>
  </w:style>
  <w:style w:type="paragraph" w:styleId="ListParagraph">
    <w:name w:val="List Paragraph"/>
    <w:basedOn w:val="Normal"/>
    <w:uiPriority w:val="34"/>
    <w:qFormat/>
    <w:rsid w:val="00183B43"/>
    <w:pPr>
      <w:ind w:left="720"/>
    </w:pPr>
  </w:style>
  <w:style w:type="paragraph" w:styleId="Header">
    <w:name w:val="header"/>
    <w:basedOn w:val="Normal"/>
    <w:link w:val="HeaderChar"/>
    <w:uiPriority w:val="99"/>
    <w:rsid w:val="00DC1876"/>
    <w:pPr>
      <w:tabs>
        <w:tab w:val="center" w:pos="4513"/>
        <w:tab w:val="right" w:pos="9026"/>
      </w:tabs>
    </w:pPr>
  </w:style>
  <w:style w:type="character" w:customStyle="1" w:styleId="HeaderChar">
    <w:name w:val="Header Char"/>
    <w:basedOn w:val="DefaultParagraphFont"/>
    <w:link w:val="Header"/>
    <w:uiPriority w:val="99"/>
    <w:rsid w:val="00DC1876"/>
    <w:rPr>
      <w:sz w:val="24"/>
      <w:szCs w:val="24"/>
    </w:rPr>
  </w:style>
  <w:style w:type="paragraph" w:styleId="Footer">
    <w:name w:val="footer"/>
    <w:basedOn w:val="Normal"/>
    <w:link w:val="FooterChar"/>
    <w:uiPriority w:val="99"/>
    <w:rsid w:val="00DC1876"/>
    <w:pPr>
      <w:tabs>
        <w:tab w:val="center" w:pos="4513"/>
        <w:tab w:val="right" w:pos="9026"/>
      </w:tabs>
    </w:pPr>
  </w:style>
  <w:style w:type="character" w:customStyle="1" w:styleId="FooterChar">
    <w:name w:val="Footer Char"/>
    <w:basedOn w:val="DefaultParagraphFont"/>
    <w:link w:val="Footer"/>
    <w:uiPriority w:val="99"/>
    <w:rsid w:val="00DC1876"/>
    <w:rPr>
      <w:sz w:val="24"/>
      <w:szCs w:val="24"/>
    </w:rPr>
  </w:style>
  <w:style w:type="table" w:customStyle="1" w:styleId="TableGrid1">
    <w:name w:val="Table Grid1"/>
    <w:basedOn w:val="TableNormal"/>
    <w:next w:val="TableGrid"/>
    <w:uiPriority w:val="59"/>
    <w:rsid w:val="0010188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2506">
      <w:bodyDiv w:val="1"/>
      <w:marLeft w:val="0"/>
      <w:marRight w:val="0"/>
      <w:marTop w:val="0"/>
      <w:marBottom w:val="0"/>
      <w:divBdr>
        <w:top w:val="none" w:sz="0" w:space="0" w:color="auto"/>
        <w:left w:val="none" w:sz="0" w:space="0" w:color="auto"/>
        <w:bottom w:val="none" w:sz="0" w:space="0" w:color="auto"/>
        <w:right w:val="none" w:sz="0" w:space="0" w:color="auto"/>
      </w:divBdr>
    </w:div>
    <w:div w:id="522521047">
      <w:bodyDiv w:val="1"/>
      <w:marLeft w:val="0"/>
      <w:marRight w:val="0"/>
      <w:marTop w:val="0"/>
      <w:marBottom w:val="0"/>
      <w:divBdr>
        <w:top w:val="none" w:sz="0" w:space="0" w:color="auto"/>
        <w:left w:val="none" w:sz="0" w:space="0" w:color="auto"/>
        <w:bottom w:val="none" w:sz="0" w:space="0" w:color="auto"/>
        <w:right w:val="none" w:sz="0" w:space="0" w:color="auto"/>
      </w:divBdr>
    </w:div>
    <w:div w:id="653686419">
      <w:bodyDiv w:val="1"/>
      <w:marLeft w:val="0"/>
      <w:marRight w:val="0"/>
      <w:marTop w:val="0"/>
      <w:marBottom w:val="0"/>
      <w:divBdr>
        <w:top w:val="none" w:sz="0" w:space="0" w:color="auto"/>
        <w:left w:val="none" w:sz="0" w:space="0" w:color="auto"/>
        <w:bottom w:val="none" w:sz="0" w:space="0" w:color="auto"/>
        <w:right w:val="none" w:sz="0" w:space="0" w:color="auto"/>
      </w:divBdr>
    </w:div>
    <w:div w:id="734401928">
      <w:bodyDiv w:val="1"/>
      <w:marLeft w:val="0"/>
      <w:marRight w:val="0"/>
      <w:marTop w:val="0"/>
      <w:marBottom w:val="0"/>
      <w:divBdr>
        <w:top w:val="none" w:sz="0" w:space="0" w:color="auto"/>
        <w:left w:val="none" w:sz="0" w:space="0" w:color="auto"/>
        <w:bottom w:val="none" w:sz="0" w:space="0" w:color="auto"/>
        <w:right w:val="none" w:sz="0" w:space="0" w:color="auto"/>
      </w:divBdr>
    </w:div>
    <w:div w:id="892694929">
      <w:bodyDiv w:val="1"/>
      <w:marLeft w:val="0"/>
      <w:marRight w:val="0"/>
      <w:marTop w:val="0"/>
      <w:marBottom w:val="0"/>
      <w:divBdr>
        <w:top w:val="none" w:sz="0" w:space="0" w:color="auto"/>
        <w:left w:val="none" w:sz="0" w:space="0" w:color="auto"/>
        <w:bottom w:val="none" w:sz="0" w:space="0" w:color="auto"/>
        <w:right w:val="none" w:sz="0" w:space="0" w:color="auto"/>
      </w:divBdr>
    </w:div>
    <w:div w:id="1144546332">
      <w:bodyDiv w:val="1"/>
      <w:marLeft w:val="0"/>
      <w:marRight w:val="0"/>
      <w:marTop w:val="0"/>
      <w:marBottom w:val="0"/>
      <w:divBdr>
        <w:top w:val="none" w:sz="0" w:space="0" w:color="auto"/>
        <w:left w:val="none" w:sz="0" w:space="0" w:color="auto"/>
        <w:bottom w:val="none" w:sz="0" w:space="0" w:color="auto"/>
        <w:right w:val="none" w:sz="0" w:space="0" w:color="auto"/>
      </w:divBdr>
    </w:div>
    <w:div w:id="1150901256">
      <w:bodyDiv w:val="1"/>
      <w:marLeft w:val="0"/>
      <w:marRight w:val="0"/>
      <w:marTop w:val="0"/>
      <w:marBottom w:val="0"/>
      <w:divBdr>
        <w:top w:val="none" w:sz="0" w:space="0" w:color="auto"/>
        <w:left w:val="none" w:sz="0" w:space="0" w:color="auto"/>
        <w:bottom w:val="none" w:sz="0" w:space="0" w:color="auto"/>
        <w:right w:val="none" w:sz="0" w:space="0" w:color="auto"/>
      </w:divBdr>
    </w:div>
    <w:div w:id="1179542604">
      <w:bodyDiv w:val="1"/>
      <w:marLeft w:val="0"/>
      <w:marRight w:val="0"/>
      <w:marTop w:val="0"/>
      <w:marBottom w:val="0"/>
      <w:divBdr>
        <w:top w:val="none" w:sz="0" w:space="0" w:color="auto"/>
        <w:left w:val="none" w:sz="0" w:space="0" w:color="auto"/>
        <w:bottom w:val="none" w:sz="0" w:space="0" w:color="auto"/>
        <w:right w:val="none" w:sz="0" w:space="0" w:color="auto"/>
      </w:divBdr>
    </w:div>
    <w:div w:id="1211848032">
      <w:bodyDiv w:val="1"/>
      <w:marLeft w:val="0"/>
      <w:marRight w:val="0"/>
      <w:marTop w:val="0"/>
      <w:marBottom w:val="0"/>
      <w:divBdr>
        <w:top w:val="none" w:sz="0" w:space="0" w:color="auto"/>
        <w:left w:val="none" w:sz="0" w:space="0" w:color="auto"/>
        <w:bottom w:val="none" w:sz="0" w:space="0" w:color="auto"/>
        <w:right w:val="none" w:sz="0" w:space="0" w:color="auto"/>
      </w:divBdr>
    </w:div>
    <w:div w:id="1279944041">
      <w:bodyDiv w:val="1"/>
      <w:marLeft w:val="0"/>
      <w:marRight w:val="0"/>
      <w:marTop w:val="0"/>
      <w:marBottom w:val="0"/>
      <w:divBdr>
        <w:top w:val="none" w:sz="0" w:space="0" w:color="auto"/>
        <w:left w:val="none" w:sz="0" w:space="0" w:color="auto"/>
        <w:bottom w:val="none" w:sz="0" w:space="0" w:color="auto"/>
        <w:right w:val="none" w:sz="0" w:space="0" w:color="auto"/>
      </w:divBdr>
    </w:div>
    <w:div w:id="1341082004">
      <w:bodyDiv w:val="1"/>
      <w:marLeft w:val="0"/>
      <w:marRight w:val="0"/>
      <w:marTop w:val="0"/>
      <w:marBottom w:val="0"/>
      <w:divBdr>
        <w:top w:val="none" w:sz="0" w:space="0" w:color="auto"/>
        <w:left w:val="none" w:sz="0" w:space="0" w:color="auto"/>
        <w:bottom w:val="none" w:sz="0" w:space="0" w:color="auto"/>
        <w:right w:val="none" w:sz="0" w:space="0" w:color="auto"/>
      </w:divBdr>
    </w:div>
    <w:div w:id="1456212639">
      <w:bodyDiv w:val="1"/>
      <w:marLeft w:val="0"/>
      <w:marRight w:val="0"/>
      <w:marTop w:val="0"/>
      <w:marBottom w:val="0"/>
      <w:divBdr>
        <w:top w:val="none" w:sz="0" w:space="0" w:color="auto"/>
        <w:left w:val="none" w:sz="0" w:space="0" w:color="auto"/>
        <w:bottom w:val="none" w:sz="0" w:space="0" w:color="auto"/>
        <w:right w:val="none" w:sz="0" w:space="0" w:color="auto"/>
      </w:divBdr>
    </w:div>
    <w:div w:id="1584297901">
      <w:bodyDiv w:val="1"/>
      <w:marLeft w:val="0"/>
      <w:marRight w:val="0"/>
      <w:marTop w:val="0"/>
      <w:marBottom w:val="0"/>
      <w:divBdr>
        <w:top w:val="none" w:sz="0" w:space="0" w:color="auto"/>
        <w:left w:val="none" w:sz="0" w:space="0" w:color="auto"/>
        <w:bottom w:val="none" w:sz="0" w:space="0" w:color="auto"/>
        <w:right w:val="none" w:sz="0" w:space="0" w:color="auto"/>
      </w:divBdr>
    </w:div>
    <w:div w:id="1655912346">
      <w:bodyDiv w:val="1"/>
      <w:marLeft w:val="0"/>
      <w:marRight w:val="0"/>
      <w:marTop w:val="0"/>
      <w:marBottom w:val="0"/>
      <w:divBdr>
        <w:top w:val="none" w:sz="0" w:space="0" w:color="auto"/>
        <w:left w:val="none" w:sz="0" w:space="0" w:color="auto"/>
        <w:bottom w:val="none" w:sz="0" w:space="0" w:color="auto"/>
        <w:right w:val="none" w:sz="0" w:space="0" w:color="auto"/>
      </w:divBdr>
    </w:div>
    <w:div w:id="2020043397">
      <w:bodyDiv w:val="1"/>
      <w:marLeft w:val="0"/>
      <w:marRight w:val="0"/>
      <w:marTop w:val="0"/>
      <w:marBottom w:val="0"/>
      <w:divBdr>
        <w:top w:val="none" w:sz="0" w:space="0" w:color="auto"/>
        <w:left w:val="none" w:sz="0" w:space="0" w:color="auto"/>
        <w:bottom w:val="none" w:sz="0" w:space="0" w:color="auto"/>
        <w:right w:val="none" w:sz="0" w:space="0" w:color="auto"/>
      </w:divBdr>
    </w:div>
    <w:div w:id="2043431402">
      <w:bodyDiv w:val="1"/>
      <w:marLeft w:val="0"/>
      <w:marRight w:val="0"/>
      <w:marTop w:val="0"/>
      <w:marBottom w:val="0"/>
      <w:divBdr>
        <w:top w:val="none" w:sz="0" w:space="0" w:color="auto"/>
        <w:left w:val="none" w:sz="0" w:space="0" w:color="auto"/>
        <w:bottom w:val="none" w:sz="0" w:space="0" w:color="auto"/>
        <w:right w:val="none" w:sz="0" w:space="0" w:color="auto"/>
      </w:divBdr>
    </w:div>
    <w:div w:id="2074428686">
      <w:bodyDiv w:val="1"/>
      <w:marLeft w:val="0"/>
      <w:marRight w:val="0"/>
      <w:marTop w:val="0"/>
      <w:marBottom w:val="0"/>
      <w:divBdr>
        <w:top w:val="none" w:sz="0" w:space="0" w:color="auto"/>
        <w:left w:val="none" w:sz="0" w:space="0" w:color="auto"/>
        <w:bottom w:val="none" w:sz="0" w:space="0" w:color="auto"/>
        <w:right w:val="none" w:sz="0" w:space="0" w:color="auto"/>
      </w:divBdr>
    </w:div>
    <w:div w:id="2075346528">
      <w:bodyDiv w:val="1"/>
      <w:marLeft w:val="0"/>
      <w:marRight w:val="0"/>
      <w:marTop w:val="0"/>
      <w:marBottom w:val="0"/>
      <w:divBdr>
        <w:top w:val="none" w:sz="0" w:space="0" w:color="auto"/>
        <w:left w:val="none" w:sz="0" w:space="0" w:color="auto"/>
        <w:bottom w:val="none" w:sz="0" w:space="0" w:color="auto"/>
        <w:right w:val="none" w:sz="0" w:space="0" w:color="auto"/>
      </w:divBdr>
      <w:divsChild>
        <w:div w:id="1922717131">
          <w:marLeft w:val="0"/>
          <w:marRight w:val="0"/>
          <w:marTop w:val="0"/>
          <w:marBottom w:val="0"/>
          <w:divBdr>
            <w:top w:val="none" w:sz="0" w:space="0" w:color="auto"/>
            <w:left w:val="none" w:sz="0" w:space="0" w:color="auto"/>
            <w:bottom w:val="none" w:sz="0" w:space="0" w:color="auto"/>
            <w:right w:val="none" w:sz="0" w:space="0" w:color="auto"/>
          </w:divBdr>
          <w:divsChild>
            <w:div w:id="17875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BGCBC</Company>
  <LinksUpToDate>false</LinksUpToDate>
  <CharactersWithSpaces>9806</CharactersWithSpaces>
  <SharedDoc>false</SharedDoc>
  <HLinks>
    <vt:vector size="12" baseType="variant">
      <vt:variant>
        <vt:i4>7667838</vt:i4>
      </vt:variant>
      <vt:variant>
        <vt:i4>3</vt:i4>
      </vt:variant>
      <vt:variant>
        <vt:i4>0</vt:i4>
      </vt:variant>
      <vt:variant>
        <vt:i4>5</vt:i4>
      </vt:variant>
      <vt:variant>
        <vt:lpwstr>http://www.ons.gov.uk/ons/guide-method/census/analysis/external-links-to-census-analyses/index.html</vt:lpwstr>
      </vt:variant>
      <vt:variant>
        <vt:lpwstr/>
      </vt:variant>
      <vt:variant>
        <vt:i4>4128875</vt:i4>
      </vt:variant>
      <vt:variant>
        <vt:i4>0</vt:i4>
      </vt:variant>
      <vt:variant>
        <vt:i4>0</vt:i4>
      </vt:variant>
      <vt:variant>
        <vt:i4>5</vt:i4>
      </vt:variant>
      <vt:variant>
        <vt:lpwstr>http://tinyurl.com/nkamghq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diamo_p</dc:creator>
  <cp:lastModifiedBy>Paul Symes</cp:lastModifiedBy>
  <cp:revision>2</cp:revision>
  <cp:lastPrinted>2019-07-01T12:25:00Z</cp:lastPrinted>
  <dcterms:created xsi:type="dcterms:W3CDTF">2020-01-13T16:48:00Z</dcterms:created>
  <dcterms:modified xsi:type="dcterms:W3CDTF">2020-01-13T16:48:00Z</dcterms:modified>
</cp:coreProperties>
</file>